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E8" w:rsidRPr="00424A2D" w:rsidRDefault="0099592E" w:rsidP="0099592E">
      <w:pPr>
        <w:jc w:val="center"/>
        <w:rPr>
          <w:rFonts w:cs="Times New Roman"/>
          <w:b/>
          <w:szCs w:val="28"/>
          <w:lang w:val="en-US"/>
        </w:rPr>
      </w:pPr>
      <w:bookmarkStart w:id="0" w:name="_GoBack"/>
      <w:bookmarkEnd w:id="0"/>
      <w:r w:rsidRPr="00424A2D">
        <w:rPr>
          <w:rFonts w:cs="Times New Roman"/>
          <w:b/>
          <w:szCs w:val="28"/>
          <w:lang w:val="en-US"/>
        </w:rPr>
        <w:t>15 CÂU HỎI ĐÁP VỀ LUẬT KHOA HỌC, CÔNG NGHỆ VÀ ĐỔI MỚI SÁNG TẠO VÀ CÁC VĂN BẢN HƯỚNG DẪN THI HÀNH</w:t>
      </w:r>
    </w:p>
    <w:p w:rsidR="0099592E" w:rsidRPr="00424A2D" w:rsidRDefault="0099592E" w:rsidP="0099592E">
      <w:pPr>
        <w:jc w:val="center"/>
        <w:rPr>
          <w:rFonts w:cs="Times New Roman"/>
          <w:b/>
          <w:szCs w:val="28"/>
          <w:lang w:val="en-US"/>
        </w:rPr>
      </w:pPr>
    </w:p>
    <w:p w:rsidR="0027563F" w:rsidRPr="00424A2D" w:rsidRDefault="0099592E" w:rsidP="0027563F">
      <w:pPr>
        <w:pStyle w:val="NormalWeb"/>
        <w:jc w:val="both"/>
        <w:rPr>
          <w:b/>
          <w:i/>
          <w:sz w:val="28"/>
          <w:szCs w:val="28"/>
        </w:rPr>
      </w:pPr>
      <w:r w:rsidRPr="00424A2D">
        <w:rPr>
          <w:b/>
          <w:i/>
          <w:sz w:val="28"/>
          <w:szCs w:val="28"/>
          <w:lang w:val="en-US"/>
        </w:rPr>
        <w:t xml:space="preserve">Câu 1: </w:t>
      </w:r>
      <w:r w:rsidR="0027563F" w:rsidRPr="00424A2D">
        <w:rPr>
          <w:b/>
          <w:i/>
          <w:sz w:val="28"/>
          <w:szCs w:val="28"/>
        </w:rPr>
        <w:t>Công ty TNHH A được giao thực hiện nhiệm vụ khoa học và công nghệ cấp Bộ về “Nghiên cứu ứng dụng công nghệ vi sinh trong xử lý nước thải sinh hoạt”. Mặc dù đã thực hiện đúng quy trình kỹ thuật và kế hoạch được phê duyệt, song kết quả nghiên cứu không đạt được mục tiêu đề ra do điều kiện thực tế thay đổi. Công ty lo ngại sẽ bị yêu cầu hoàn trả phần kinh phí ngân sách nhà nước đã cấp. Trong trường hợp này, Công ty có được miễn trách nhiệm không?</w:t>
      </w:r>
    </w:p>
    <w:p w:rsidR="0027563F" w:rsidRPr="00424A2D" w:rsidRDefault="0027563F" w:rsidP="0027563F">
      <w:pPr>
        <w:pStyle w:val="NormalWeb"/>
        <w:jc w:val="both"/>
        <w:rPr>
          <w:b/>
          <w:i/>
          <w:sz w:val="28"/>
          <w:szCs w:val="28"/>
        </w:rPr>
      </w:pPr>
    </w:p>
    <w:p w:rsidR="0027563F" w:rsidRPr="00424A2D" w:rsidRDefault="0027563F" w:rsidP="0027563F">
      <w:pPr>
        <w:pStyle w:val="NormalWeb"/>
        <w:jc w:val="both"/>
        <w:rPr>
          <w:b/>
          <w:sz w:val="28"/>
          <w:szCs w:val="28"/>
        </w:rPr>
      </w:pPr>
      <w:r w:rsidRPr="00424A2D">
        <w:rPr>
          <w:b/>
          <w:sz w:val="28"/>
          <w:szCs w:val="28"/>
        </w:rPr>
        <w:t xml:space="preserve">Trả lời: </w:t>
      </w:r>
    </w:p>
    <w:p w:rsidR="0027563F" w:rsidRPr="00424A2D" w:rsidRDefault="0027563F" w:rsidP="0027563F">
      <w:pPr>
        <w:pStyle w:val="NormalWeb"/>
        <w:jc w:val="both"/>
        <w:rPr>
          <w:sz w:val="28"/>
          <w:szCs w:val="28"/>
        </w:rPr>
      </w:pPr>
      <w:r w:rsidRPr="00424A2D">
        <w:rPr>
          <w:sz w:val="28"/>
          <w:szCs w:val="28"/>
        </w:rPr>
        <w:tab/>
        <w:t>Theo Điều 9 Luật Khoa học, Công ngh</w:t>
      </w:r>
      <w:r w:rsidR="00132D22" w:rsidRPr="00424A2D">
        <w:rPr>
          <w:sz w:val="28"/>
          <w:szCs w:val="28"/>
        </w:rPr>
        <w:t xml:space="preserve">ệ và Đổi mới sáng tạo năm 2025 quy định về </w:t>
      </w:r>
      <w:r w:rsidR="00132D22" w:rsidRPr="00424A2D">
        <w:rPr>
          <w:bCs/>
          <w:color w:val="222222"/>
          <w:sz w:val="28"/>
          <w:szCs w:val="28"/>
        </w:rPr>
        <w:t xml:space="preserve">Chấp nhận rủi ro trong hoạt động khoa học, công nghệ và đổi mới sáng tạo, </w:t>
      </w:r>
      <w:r w:rsidRPr="00424A2D">
        <w:rPr>
          <w:sz w:val="28"/>
          <w:szCs w:val="28"/>
        </w:rPr>
        <w:t>rủi ro trong hoạt động khoa học, công nghệ và đổi mới sáng tạo được Nhà nước chấp nhận nếu tổ chức, cá nhân đã tuân thủ đầy đủ quy định, quy trình và không có hành vi gian lận, cố ý vi phạm pháp luật.</w:t>
      </w:r>
    </w:p>
    <w:p w:rsidR="0027563F" w:rsidRPr="00424A2D" w:rsidRDefault="0027563F" w:rsidP="0027563F">
      <w:pPr>
        <w:pStyle w:val="NormalWeb"/>
        <w:ind w:firstLine="720"/>
        <w:jc w:val="both"/>
        <w:rPr>
          <w:sz w:val="28"/>
          <w:szCs w:val="28"/>
        </w:rPr>
      </w:pPr>
      <w:r w:rsidRPr="00424A2D">
        <w:rPr>
          <w:sz w:val="28"/>
          <w:szCs w:val="28"/>
        </w:rPr>
        <w:t xml:space="preserve">Cụ thể, tổ chức thực hiện nhiệm vụ khoa học và công nghệ sử dụng ngân sách nhà nước sẽ được loại trừ trách nhiệm hành chính, miễn trách nhiệm dân sự đối với thiệt hại gây ra cho Nhà nước trong trường hợp kết quả không đạt mục tiêu đề ra nhưng đã thực hiện đúng quy trình, nội dung nghiên cứu, biện pháp phòng ngừa rủi ro. </w:t>
      </w:r>
    </w:p>
    <w:p w:rsidR="00132D22" w:rsidRPr="00424A2D" w:rsidRDefault="0027563F" w:rsidP="0027563F">
      <w:pPr>
        <w:pStyle w:val="NormalWeb"/>
        <w:ind w:firstLine="720"/>
        <w:jc w:val="both"/>
        <w:rPr>
          <w:sz w:val="28"/>
          <w:szCs w:val="28"/>
        </w:rPr>
      </w:pPr>
      <w:r w:rsidRPr="00424A2D">
        <w:rPr>
          <w:sz w:val="28"/>
          <w:szCs w:val="28"/>
        </w:rPr>
        <w:t>Vì vậy, đối với trường hợp của Công ty TNHH A, nếu công ty chứng minh được quá trình triển khai đã thực hiện đúng quy định và không có sai phạm thì không phải hoàn trả kinh phí đã sử dụng đúng mục đích.</w:t>
      </w:r>
    </w:p>
    <w:p w:rsidR="00E431FC" w:rsidRPr="00424A2D" w:rsidRDefault="0027563F" w:rsidP="0027563F">
      <w:pPr>
        <w:pStyle w:val="NormalWeb"/>
        <w:ind w:firstLine="720"/>
        <w:jc w:val="both"/>
        <w:rPr>
          <w:sz w:val="28"/>
          <w:szCs w:val="28"/>
        </w:rPr>
      </w:pPr>
      <w:r w:rsidRPr="00424A2D">
        <w:rPr>
          <w:sz w:val="28"/>
          <w:szCs w:val="28"/>
        </w:rPr>
        <w:t xml:space="preserve"> Quy định này thể hiện tinh thần chấp nhận rủi ro có kiểm soát, khuyến khích nghiên cứu, sáng tạo và giảm tâm lý e ngại trong việc triển khai các đề tài khoa học mới, tiềm ẩn rủi ro.</w:t>
      </w:r>
    </w:p>
    <w:p w:rsidR="00EC7041" w:rsidRPr="00424A2D" w:rsidRDefault="00EC7041" w:rsidP="00EC7041">
      <w:pPr>
        <w:pStyle w:val="NormalWeb"/>
        <w:jc w:val="both"/>
        <w:rPr>
          <w:b/>
          <w:i/>
          <w:sz w:val="28"/>
          <w:szCs w:val="28"/>
        </w:rPr>
      </w:pPr>
      <w:r w:rsidRPr="00424A2D">
        <w:rPr>
          <w:b/>
          <w:i/>
          <w:sz w:val="28"/>
          <w:szCs w:val="28"/>
        </w:rPr>
        <w:t>Câu 2: Doanh nghiệp khởi nghiệp B muốn triển khai mô hình dịch vụ vận chuyển hàng hóa bằng thiết bị bay không người lái (drone) tại một số khu vực nông thôn. Tuy nhiên, hiện nay pháp luật chưa có quy định cụ thể điều chỉnh loại hình kinh doanh này. Doanh nghiệp có thể xin phép thực hiện thử nghiệm hay không, và theo cơ chế nào?</w:t>
      </w:r>
    </w:p>
    <w:p w:rsidR="00C25466" w:rsidRPr="00424A2D" w:rsidRDefault="00C25466" w:rsidP="00EC7041">
      <w:pPr>
        <w:pStyle w:val="NormalWeb"/>
        <w:jc w:val="both"/>
        <w:rPr>
          <w:b/>
          <w:sz w:val="28"/>
          <w:szCs w:val="28"/>
        </w:rPr>
      </w:pPr>
      <w:r w:rsidRPr="00424A2D">
        <w:rPr>
          <w:b/>
          <w:sz w:val="28"/>
          <w:szCs w:val="28"/>
        </w:rPr>
        <w:tab/>
        <w:t xml:space="preserve">Trả lời: </w:t>
      </w:r>
    </w:p>
    <w:p w:rsidR="00C25466" w:rsidRPr="00424A2D" w:rsidRDefault="00C25466" w:rsidP="00C25466">
      <w:pPr>
        <w:pStyle w:val="NormalWeb"/>
        <w:ind w:firstLine="720"/>
        <w:jc w:val="both"/>
        <w:rPr>
          <w:sz w:val="28"/>
          <w:szCs w:val="28"/>
        </w:rPr>
      </w:pPr>
      <w:r w:rsidRPr="00424A2D">
        <w:rPr>
          <w:sz w:val="28"/>
          <w:szCs w:val="28"/>
        </w:rPr>
        <w:lastRenderedPageBreak/>
        <w:t xml:space="preserve">Căn cứ Điều 21 Luật Khoa học, Công nghệ và Đổi mới sáng tạo năm 2025, “thử nghiệm có kiểm soát” là việc cơ quan nhà nước có thẩm quyền cho phép tổ chức, doanh nghiệp triển khai thử nghiệm công nghệ, sản phẩm, dịch vụ, mô hình kinh doanh mới mà pháp luật chưa có quy định hoặc khác với quy định hiện hành, trong phạm vi, thời gian và không gian giới hạn. </w:t>
      </w:r>
    </w:p>
    <w:p w:rsidR="00C25466" w:rsidRPr="00424A2D" w:rsidRDefault="00C25466" w:rsidP="00C25466">
      <w:pPr>
        <w:pStyle w:val="NormalWeb"/>
        <w:ind w:firstLine="720"/>
        <w:jc w:val="both"/>
        <w:rPr>
          <w:sz w:val="28"/>
          <w:szCs w:val="28"/>
        </w:rPr>
      </w:pPr>
      <w:r w:rsidRPr="00424A2D">
        <w:rPr>
          <w:sz w:val="28"/>
          <w:szCs w:val="28"/>
        </w:rPr>
        <w:t xml:space="preserve">Cụ thể, tại Khoản 2 Điều 21 quy định nguyên tắc thử nghiệm phải công khai, minh bạch, bình đẳng giữa các doanh nghiệp, bảo đảm an ninh, an toàn xã hội và quyền lợi người tham gia thử nghiệm. Thời hạn cho phép thử nghiệm không quá 03 năm, có thể được gia hạn một lần không quá 03 năm. </w:t>
      </w:r>
    </w:p>
    <w:p w:rsidR="00C25466" w:rsidRPr="00424A2D" w:rsidRDefault="00C25466" w:rsidP="00C25466">
      <w:pPr>
        <w:pStyle w:val="NormalWeb"/>
        <w:ind w:firstLine="720"/>
        <w:jc w:val="both"/>
        <w:rPr>
          <w:sz w:val="28"/>
          <w:szCs w:val="28"/>
        </w:rPr>
      </w:pPr>
      <w:r w:rsidRPr="00424A2D">
        <w:rPr>
          <w:sz w:val="28"/>
          <w:szCs w:val="28"/>
        </w:rPr>
        <w:t xml:space="preserve">Như vậy, doanh nghiệp B có thể lập hồ sơ đề nghị cơ quan có thẩm quyền cho phép thử nghiệm có kiểm soát mô hình vận chuyển bằng drone, kèm theo phương án đảm bảo an toàn, bảo vệ dữ liệu và cam kết báo cáo định kỳ. Cơ quan nhà nước sẽ theo dõi, đánh giá kết quả thử nghiệm; nếu hiệu quả và an toàn, kết quả này có thể được sử dụng làm cơ sở để ban hành quy định pháp luật chính thức. </w:t>
      </w:r>
    </w:p>
    <w:p w:rsidR="00A2217C" w:rsidRPr="00424A2D" w:rsidRDefault="00A2217C" w:rsidP="00A2217C">
      <w:pPr>
        <w:pStyle w:val="NormalWeb"/>
        <w:jc w:val="both"/>
        <w:rPr>
          <w:b/>
          <w:i/>
          <w:sz w:val="28"/>
          <w:szCs w:val="28"/>
        </w:rPr>
      </w:pPr>
      <w:r w:rsidRPr="00424A2D">
        <w:rPr>
          <w:b/>
          <w:i/>
          <w:sz w:val="28"/>
          <w:szCs w:val="28"/>
        </w:rPr>
        <w:t>Câu hỏi 3: Trường Đại học C chủ trì đề tài “Nghiên cứu chế tạo vật liệu mới phục vụ năng lượng sạch” với nguồn kinh phí gồm 60% ngân sách nhà nước và 40% tài trợ từ doanh nghiệp D. Sau khi hoàn thành, hai bên có nhu cầu thương mại hóa kết quả nghiên cứu. Việc xác định quyền sở hữu và phân chia lợi nhuận được quy định thế nào?</w:t>
      </w:r>
    </w:p>
    <w:p w:rsidR="00A2217C" w:rsidRPr="00424A2D" w:rsidRDefault="00A2217C" w:rsidP="00A2217C">
      <w:pPr>
        <w:pStyle w:val="NormalWeb"/>
        <w:jc w:val="both"/>
        <w:rPr>
          <w:b/>
          <w:sz w:val="28"/>
          <w:szCs w:val="28"/>
        </w:rPr>
      </w:pPr>
      <w:r w:rsidRPr="00424A2D">
        <w:rPr>
          <w:b/>
          <w:sz w:val="28"/>
          <w:szCs w:val="28"/>
        </w:rPr>
        <w:t xml:space="preserve">Trả lời: </w:t>
      </w:r>
    </w:p>
    <w:p w:rsidR="00A2217C" w:rsidRPr="00424A2D" w:rsidRDefault="00A2217C" w:rsidP="00A2217C">
      <w:pPr>
        <w:pStyle w:val="NormalWeb"/>
        <w:ind w:firstLine="720"/>
        <w:jc w:val="both"/>
        <w:rPr>
          <w:sz w:val="28"/>
          <w:szCs w:val="28"/>
        </w:rPr>
      </w:pPr>
      <w:r w:rsidRPr="00424A2D">
        <w:rPr>
          <w:sz w:val="28"/>
          <w:szCs w:val="28"/>
        </w:rPr>
        <w:t xml:space="preserve">Theo Điều 25 Luật Khoa học, Công nghệ và Đổi mới sáng tạo năm 2025, quyền quản lý, sử dụng và sở hữu kết quả nghiên cứu được xác định tương ứng với tỷ lệ đóng góp của các bên. </w:t>
      </w:r>
    </w:p>
    <w:p w:rsidR="00A2217C" w:rsidRPr="00424A2D" w:rsidRDefault="00A2217C" w:rsidP="00A2217C">
      <w:pPr>
        <w:pStyle w:val="NormalWeb"/>
        <w:ind w:firstLine="720"/>
        <w:jc w:val="both"/>
        <w:rPr>
          <w:sz w:val="28"/>
          <w:szCs w:val="28"/>
        </w:rPr>
      </w:pPr>
      <w:r w:rsidRPr="00424A2D">
        <w:rPr>
          <w:sz w:val="28"/>
          <w:szCs w:val="28"/>
        </w:rPr>
        <w:t xml:space="preserve">Cụ thể, “tổ chức, cá nhân đóng góp tài sản, tài chính để thực hiện nghiên cứu là chủ sở hữu kết quả tương ứng với tỷ lệ đóng góp, trừ trường hợp có thỏa thuận khác.” Như vậy, Trường Đại học C được Nhà nước tự động giao quyền quản lý, sử dụng và sở hữu phần kết quả tương ứng với 60% kinh phí từ ngân sách, còn doanh nghiệp D là chủ sở hữu phần kết quả tương ứng với 40% vốn tài trợ. </w:t>
      </w:r>
    </w:p>
    <w:p w:rsidR="00A2217C" w:rsidRPr="00424A2D" w:rsidRDefault="00A2217C" w:rsidP="00A2217C">
      <w:pPr>
        <w:pStyle w:val="NormalWeb"/>
        <w:ind w:firstLine="720"/>
        <w:jc w:val="both"/>
        <w:rPr>
          <w:sz w:val="28"/>
          <w:szCs w:val="28"/>
        </w:rPr>
      </w:pPr>
      <w:r w:rsidRPr="00424A2D">
        <w:rPr>
          <w:sz w:val="28"/>
          <w:szCs w:val="28"/>
        </w:rPr>
        <w:t>Về phân chia lợi nhuận, Điều 28 của Luật quy định: phần lợi nhuận thu được từ việc thương mại hóa kết quả có sử dụng ngân sách nhà nước phải dành tối thiểu 30% để thưởng cho tác giả hoặc nhóm tác giả, phần còn lại được tái đầu tư cho hoạt động khoa học và công nghệ. Cơ chế này vừa bảo đảm quyền lợi của Nhà nước và các nhà tài trợ, vừa khuyến khích hợp tác công – tư, thúc đẩy thương mại hóa kết quả nghiên cứu phục vụ phát triển kinh tế - xã hội và đổi mới sáng tạo quốc gia.</w:t>
      </w:r>
    </w:p>
    <w:p w:rsidR="00017BA7" w:rsidRPr="00424A2D" w:rsidRDefault="00017BA7" w:rsidP="00017BA7">
      <w:pPr>
        <w:pStyle w:val="NormalWeb"/>
        <w:jc w:val="both"/>
        <w:rPr>
          <w:b/>
          <w:i/>
          <w:sz w:val="28"/>
          <w:szCs w:val="28"/>
        </w:rPr>
      </w:pPr>
      <w:r w:rsidRPr="00424A2D">
        <w:rPr>
          <w:b/>
          <w:i/>
          <w:sz w:val="28"/>
          <w:szCs w:val="28"/>
        </w:rPr>
        <w:lastRenderedPageBreak/>
        <w:t>Câu 4: Viện Nghiên cứu X được Nhà nước giao thực hiện nhiệm vụ khoa học và công nghệ về phát triển giống cây trồng chịu hạn, sử dụng hoàn toàn kinh phí từ ngân sách nhà nước. Sau khi đề tài thành công, một doanh nghiệp nước ngoài đề nghị mua lại quyền sử dụng kết quả nghiên cứu. Viện có được phép chuyển giao kết quả này không?</w:t>
      </w:r>
    </w:p>
    <w:p w:rsidR="004E7BB6" w:rsidRPr="00424A2D" w:rsidRDefault="004E7BB6" w:rsidP="00A2217C">
      <w:pPr>
        <w:pStyle w:val="NormalWeb"/>
        <w:jc w:val="both"/>
        <w:rPr>
          <w:b/>
          <w:sz w:val="28"/>
          <w:szCs w:val="28"/>
        </w:rPr>
      </w:pPr>
      <w:r w:rsidRPr="00424A2D">
        <w:rPr>
          <w:b/>
          <w:sz w:val="28"/>
          <w:szCs w:val="28"/>
        </w:rPr>
        <w:t xml:space="preserve">Trả lời: </w:t>
      </w:r>
    </w:p>
    <w:p w:rsidR="004E7BB6" w:rsidRPr="00424A2D" w:rsidRDefault="004E7BB6" w:rsidP="004E7BB6">
      <w:pPr>
        <w:pStyle w:val="NormalWeb"/>
        <w:ind w:firstLine="720"/>
        <w:jc w:val="both"/>
        <w:rPr>
          <w:sz w:val="28"/>
          <w:szCs w:val="28"/>
        </w:rPr>
      </w:pPr>
      <w:r w:rsidRPr="00424A2D">
        <w:rPr>
          <w:sz w:val="28"/>
          <w:szCs w:val="28"/>
        </w:rPr>
        <w:t xml:space="preserve">Theo Điều 26 Luật Khoa học, Công nghệ và Đổi mới sáng tạo năm 2025, tổ chức, cá nhân được giao quyền quản lý, sử dụng, sở hữu kết quả nghiên cứu khoa học có thể chuyển giao quyền sở hữu hoặc quyền sử dụng kết quả đó cho tổ chức, cá nhân khác, bao gồm cả đối tác nước ngoài, nhưng phải tuân thủ quy định của pháp luật về chuyển giao công nghệ và pháp luật có liên quan. </w:t>
      </w:r>
    </w:p>
    <w:p w:rsidR="004E7BB6" w:rsidRPr="00424A2D" w:rsidRDefault="004E7BB6" w:rsidP="004E7BB6">
      <w:pPr>
        <w:pStyle w:val="NormalWeb"/>
        <w:ind w:firstLine="720"/>
        <w:jc w:val="both"/>
        <w:rPr>
          <w:sz w:val="28"/>
          <w:szCs w:val="28"/>
        </w:rPr>
      </w:pPr>
      <w:r w:rsidRPr="00424A2D">
        <w:rPr>
          <w:sz w:val="28"/>
          <w:szCs w:val="28"/>
        </w:rPr>
        <w:t xml:space="preserve">Khoản 2 Điều 26 nêu rõ: “Kết quả nhiệm vụ khoa học, công nghệ và đổi mới sáng tạo sử dụng ngân sách nhà nước thuộc Danh mục công nghệ cao được ưu tiên đầu tư phát triển phải được công bố công khai trên Nền tảng số quản lý khoa học, công nghệ và đổi mới sáng tạo quốc gia, và dành quyền tiếp cận ưu tiên cho tổ chức, cá nhân trong nước trong thời hạn tối thiểu 12 tháng trước khi chuyển giao ra nước ngoài.” </w:t>
      </w:r>
    </w:p>
    <w:p w:rsidR="00C25466" w:rsidRPr="00424A2D" w:rsidRDefault="004E7BB6" w:rsidP="004E7BB6">
      <w:pPr>
        <w:pStyle w:val="NormalWeb"/>
        <w:ind w:firstLine="720"/>
        <w:jc w:val="both"/>
        <w:rPr>
          <w:sz w:val="28"/>
          <w:szCs w:val="28"/>
        </w:rPr>
      </w:pPr>
      <w:r w:rsidRPr="00424A2D">
        <w:rPr>
          <w:sz w:val="28"/>
          <w:szCs w:val="28"/>
        </w:rPr>
        <w:t>Do vậy, Viện Nghiên cứu X chỉ được phép chuyển giao kết quả nghiên cứu cho đối tác nước ngoài sau khi đã công bố công khai và bảo đảm thời gian ưu tiên tiếp cận trong nước, đồng thời thực hiện đầy đủ nghĩa vụ tài chính với Nhà nước. Quy định này nhằm bảo đảm quyền lợi quốc gia, ngăn ngừa thất thoát tri thức và khuyến khích khai thác kết quả nghiên cứu phục vụ lợi ích trong nước trước khi chuyển giao ra ngoài.</w:t>
      </w:r>
    </w:p>
    <w:p w:rsidR="003968F5" w:rsidRPr="00424A2D" w:rsidRDefault="003968F5" w:rsidP="003968F5">
      <w:pPr>
        <w:pStyle w:val="NormalWeb"/>
        <w:jc w:val="both"/>
        <w:rPr>
          <w:b/>
          <w:i/>
          <w:sz w:val="28"/>
          <w:szCs w:val="28"/>
        </w:rPr>
      </w:pPr>
      <w:r w:rsidRPr="00424A2D">
        <w:rPr>
          <w:b/>
          <w:i/>
          <w:sz w:val="28"/>
          <w:szCs w:val="28"/>
        </w:rPr>
        <w:t>Câu 5: Trung tâm Đổi mới sáng tạo tỉnh Q được giao quản lý nhiều nhiệm vụ khoa học cấp địa phương. Đơn vị muốn triển khai nền tảng số để theo dõi, báo cáo tiến độ, kết quả các nhiệm vụ. Vậy pháp luật có quy định nào khuyến khích hoặc yêu cầu việc chuyển đổi số trong quản lý hoạt động khoa học, công nghệ và đổi mới sáng tạo không?</w:t>
      </w:r>
    </w:p>
    <w:p w:rsidR="00053426" w:rsidRPr="00424A2D" w:rsidRDefault="00053426" w:rsidP="00A2217C">
      <w:pPr>
        <w:pStyle w:val="NormalWeb"/>
        <w:jc w:val="both"/>
        <w:rPr>
          <w:b/>
          <w:sz w:val="28"/>
          <w:szCs w:val="28"/>
        </w:rPr>
      </w:pPr>
      <w:r w:rsidRPr="00424A2D">
        <w:rPr>
          <w:b/>
          <w:sz w:val="28"/>
          <w:szCs w:val="28"/>
        </w:rPr>
        <w:t xml:space="preserve">Trả lời: </w:t>
      </w:r>
    </w:p>
    <w:p w:rsidR="008C1D32" w:rsidRPr="00424A2D" w:rsidRDefault="00053426" w:rsidP="00A2217C">
      <w:pPr>
        <w:pStyle w:val="NormalWeb"/>
        <w:jc w:val="both"/>
        <w:rPr>
          <w:sz w:val="28"/>
          <w:szCs w:val="28"/>
        </w:rPr>
      </w:pPr>
      <w:r w:rsidRPr="00424A2D">
        <w:rPr>
          <w:sz w:val="28"/>
          <w:szCs w:val="28"/>
        </w:rPr>
        <w:tab/>
        <w:t xml:space="preserve">Căn cứ Điều 20 Luật Khoa học, Công nghệ và Đổi mới sáng tạo năm 2025, Nhà nước thúc đẩy chuyển đổi số toàn diện trong lĩnh vực khoa học, công nghệ và đổi mới sáng tạo. </w:t>
      </w:r>
    </w:p>
    <w:p w:rsidR="008C1D32" w:rsidRPr="00424A2D" w:rsidRDefault="00053426" w:rsidP="008C1D32">
      <w:pPr>
        <w:pStyle w:val="NormalWeb"/>
        <w:ind w:firstLine="720"/>
        <w:jc w:val="both"/>
        <w:rPr>
          <w:sz w:val="28"/>
          <w:szCs w:val="28"/>
        </w:rPr>
      </w:pPr>
      <w:r w:rsidRPr="00424A2D">
        <w:rPr>
          <w:sz w:val="28"/>
          <w:szCs w:val="28"/>
        </w:rPr>
        <w:t xml:space="preserve">Khoản 1 quy định rõ: “Nhà nước thúc đẩy chuyển đổi số toàn diện thông qua phát triển hạ tầng số, cung cấp dịch vụ công trực tuyến, số hóa dữ liệu và tự động hóa quy trình nghiệp vụ nhằm nâng cao hiệu quả, tính minh bạch.” Đặc biệt, khoản 3 và 4 Điều 20 quy định Nhà nước đầu tư xây dựng, vận hành Nền </w:t>
      </w:r>
      <w:r w:rsidRPr="00424A2D">
        <w:rPr>
          <w:sz w:val="28"/>
          <w:szCs w:val="28"/>
        </w:rPr>
        <w:lastRenderedPageBreak/>
        <w:t xml:space="preserve">tảng số quản lý khoa học, công nghệ và đổi mới sáng tạo quốc gia cùng Hệ thống thông tin quốc gia về khoa học, công nghệ và đổi mới sáng tạo, để quản lý tập trung các nhiệm vụ, đánh giá kết quả và chia sẻ dữ liệu nghiên cứu. </w:t>
      </w:r>
    </w:p>
    <w:p w:rsidR="00053426" w:rsidRPr="00424A2D" w:rsidRDefault="00053426" w:rsidP="008C1D32">
      <w:pPr>
        <w:pStyle w:val="NormalWeb"/>
        <w:ind w:firstLine="720"/>
        <w:jc w:val="both"/>
        <w:rPr>
          <w:sz w:val="28"/>
          <w:szCs w:val="28"/>
        </w:rPr>
      </w:pPr>
      <w:r w:rsidRPr="00424A2D">
        <w:rPr>
          <w:sz w:val="28"/>
          <w:szCs w:val="28"/>
        </w:rPr>
        <w:t>Như vậy, Trung tâm Đổi mới sáng tạo tỉnh Q được khuyến khích triển khai nền tảng số nội bộ hoặc kết nối, đồng bộ dữ liệu với Nền tảng số quốc gia để bảo đảm quản lý minh bạch, thuận tiện. Quy định này góp phần thực hiện chủ trương chuyển đổi số trong lĩnh vực khoa học – công nghệ, tăng cường giám sát, đánh giá hiệu quả các hoạt động nghiên cứu và đổi mới sáng tạo.</w:t>
      </w:r>
    </w:p>
    <w:p w:rsidR="00621BCF" w:rsidRPr="00424A2D" w:rsidRDefault="00621BCF" w:rsidP="00621BCF">
      <w:pPr>
        <w:pStyle w:val="NormalWeb"/>
        <w:jc w:val="both"/>
        <w:rPr>
          <w:b/>
          <w:i/>
          <w:sz w:val="28"/>
          <w:szCs w:val="28"/>
        </w:rPr>
      </w:pPr>
      <w:r w:rsidRPr="00424A2D">
        <w:rPr>
          <w:b/>
          <w:i/>
          <w:sz w:val="28"/>
          <w:szCs w:val="28"/>
        </w:rPr>
        <w:t xml:space="preserve">Câu 6: </w:t>
      </w:r>
      <w:r w:rsidR="00573616" w:rsidRPr="00424A2D">
        <w:rPr>
          <w:b/>
          <w:i/>
          <w:sz w:val="28"/>
          <w:szCs w:val="28"/>
        </w:rPr>
        <w:t>Tôi là Hùng, hiện tôi</w:t>
      </w:r>
      <w:r w:rsidRPr="00424A2D">
        <w:rPr>
          <w:b/>
          <w:i/>
          <w:sz w:val="28"/>
          <w:szCs w:val="28"/>
        </w:rPr>
        <w:t xml:space="preserve"> đang xây dựng mô hình khởi nghiệp sáng tạo về chế phẩm sinh học phục vụ nông nghiệp hữu cơ. </w:t>
      </w:r>
      <w:r w:rsidR="00573616" w:rsidRPr="00424A2D">
        <w:rPr>
          <w:b/>
          <w:i/>
          <w:sz w:val="28"/>
          <w:szCs w:val="28"/>
        </w:rPr>
        <w:t>Tôi có</w:t>
      </w:r>
      <w:r w:rsidRPr="00424A2D">
        <w:rPr>
          <w:b/>
          <w:i/>
          <w:sz w:val="28"/>
          <w:szCs w:val="28"/>
        </w:rPr>
        <w:t xml:space="preserve"> </w:t>
      </w:r>
      <w:r w:rsidR="00573616" w:rsidRPr="00424A2D">
        <w:rPr>
          <w:b/>
          <w:i/>
          <w:sz w:val="28"/>
          <w:szCs w:val="28"/>
        </w:rPr>
        <w:t>nguyện vọng</w:t>
      </w:r>
      <w:r w:rsidRPr="00424A2D">
        <w:rPr>
          <w:b/>
          <w:i/>
          <w:sz w:val="28"/>
          <w:szCs w:val="28"/>
        </w:rPr>
        <w:t xml:space="preserve"> được Nhà nước hỗ trợ về tài chính và cơ sở vật chất.</w:t>
      </w:r>
      <w:r w:rsidR="00573616" w:rsidRPr="00424A2D">
        <w:rPr>
          <w:b/>
          <w:i/>
          <w:sz w:val="28"/>
          <w:szCs w:val="28"/>
        </w:rPr>
        <w:t xml:space="preserve"> Xin hỏi,</w:t>
      </w:r>
      <w:r w:rsidRPr="00424A2D">
        <w:rPr>
          <w:b/>
          <w:i/>
          <w:sz w:val="28"/>
          <w:szCs w:val="28"/>
        </w:rPr>
        <w:t xml:space="preserve"> </w:t>
      </w:r>
      <w:r w:rsidR="00573616" w:rsidRPr="00424A2D">
        <w:rPr>
          <w:b/>
          <w:i/>
          <w:sz w:val="28"/>
          <w:szCs w:val="28"/>
        </w:rPr>
        <w:t>p</w:t>
      </w:r>
      <w:r w:rsidRPr="00424A2D">
        <w:rPr>
          <w:b/>
          <w:i/>
          <w:sz w:val="28"/>
          <w:szCs w:val="28"/>
        </w:rPr>
        <w:t>háp luật hiện hành có chính sách gì khuyến khích, hỗ trợ hoạt động khởi nghiệp sáng tạo như vậy?</w:t>
      </w:r>
    </w:p>
    <w:p w:rsidR="00B047F7" w:rsidRPr="00424A2D" w:rsidRDefault="00B047F7" w:rsidP="00621BCF">
      <w:pPr>
        <w:pStyle w:val="NormalWeb"/>
        <w:jc w:val="both"/>
        <w:rPr>
          <w:b/>
          <w:sz w:val="28"/>
          <w:szCs w:val="28"/>
        </w:rPr>
      </w:pPr>
      <w:r w:rsidRPr="00424A2D">
        <w:rPr>
          <w:b/>
          <w:sz w:val="28"/>
          <w:szCs w:val="28"/>
        </w:rPr>
        <w:t xml:space="preserve">Trả lời: </w:t>
      </w:r>
    </w:p>
    <w:p w:rsidR="00B047F7" w:rsidRPr="00424A2D" w:rsidRDefault="00B047F7" w:rsidP="00621BCF">
      <w:pPr>
        <w:pStyle w:val="NormalWeb"/>
        <w:jc w:val="both"/>
        <w:rPr>
          <w:sz w:val="28"/>
          <w:szCs w:val="28"/>
        </w:rPr>
      </w:pPr>
      <w:r w:rsidRPr="00424A2D">
        <w:rPr>
          <w:sz w:val="28"/>
          <w:szCs w:val="28"/>
        </w:rPr>
        <w:tab/>
        <w:t>Theo khoản 2 Điều 6 Luật Khoa học, Công nghệ và Đổi mới sáng tạo năm 2025, Nhà nước thực hiện nhiều chính sách cụ thể để phát triển hệ thống đổi mới sáng tạo quốc gia, trong đó có hỗ trợ khởi nghiệp sáng tạo.</w:t>
      </w:r>
    </w:p>
    <w:p w:rsidR="00B047F7" w:rsidRPr="00424A2D" w:rsidRDefault="00B047F7" w:rsidP="00B047F7">
      <w:pPr>
        <w:pStyle w:val="NormalWeb"/>
        <w:ind w:firstLine="720"/>
        <w:jc w:val="both"/>
        <w:rPr>
          <w:sz w:val="28"/>
          <w:szCs w:val="28"/>
        </w:rPr>
      </w:pPr>
      <w:r w:rsidRPr="00424A2D">
        <w:rPr>
          <w:sz w:val="28"/>
          <w:szCs w:val="28"/>
        </w:rPr>
        <w:t xml:space="preserve">Cụ thể, điểm b khoản 2 Điều 6 quy định: “Nhà nước áp dụng chính sách ưu đãi thuế, hỗ trợ lãi suất vay đối với doanh nghiệp đầu tư vào nghiên cứu khoa học, phát triển công nghệ và đổi mới sáng tạo; thành lập các quỹ chuyên biệt có sự tham gia góp vốn của Nhà nước.” </w:t>
      </w:r>
    </w:p>
    <w:p w:rsidR="00B047F7" w:rsidRPr="00424A2D" w:rsidRDefault="00B047F7" w:rsidP="00B047F7">
      <w:pPr>
        <w:pStyle w:val="NormalWeb"/>
        <w:ind w:firstLine="720"/>
        <w:jc w:val="both"/>
        <w:rPr>
          <w:sz w:val="28"/>
          <w:szCs w:val="28"/>
        </w:rPr>
      </w:pPr>
      <w:r w:rsidRPr="00424A2D">
        <w:rPr>
          <w:sz w:val="28"/>
          <w:szCs w:val="28"/>
        </w:rPr>
        <w:t xml:space="preserve">Bên cạnh đó, khoản h Điều 6 cũng nhấn mạnh ưu tiên đầu tư phát triển hoạt động khoa học, công nghệ và đổi mới sáng tạo tại vùng sâu, vùng xa, miền núi, hải đảo và vùng có điều kiện kinh tế - xã hội đặc biệt khó khăn, thông qua đầu tư hạ tầng, phát triển nguồn nhân lực và chuyển giao công nghệ phù hợp với điều kiện địa phương. </w:t>
      </w:r>
    </w:p>
    <w:p w:rsidR="00B047F7" w:rsidRPr="00424A2D" w:rsidRDefault="00B047F7" w:rsidP="00B047F7">
      <w:pPr>
        <w:pStyle w:val="NormalWeb"/>
        <w:ind w:firstLine="720"/>
        <w:jc w:val="both"/>
        <w:rPr>
          <w:sz w:val="28"/>
          <w:szCs w:val="28"/>
        </w:rPr>
      </w:pPr>
      <w:r w:rsidRPr="00424A2D">
        <w:rPr>
          <w:sz w:val="28"/>
          <w:szCs w:val="28"/>
        </w:rPr>
        <w:t>Như vậy, anh Hùng hoàn toàn có thể tiếp cận các chương trình, quỹ hỗ trợ đổi mới sáng tạo cấp tỉnh hoặc cấp quốc gia, được hưởng chính sách ưu đãi về thuế, tín dụng và hạ tầng nghiên cứu theo quy định của Luật. Đây là cơ chế nhằm khơi dậy tinh thần sáng tạo, thúc đẩy khởi nghiệp đổi mới sáng tạo, đặc biệt trong khu vực nông nghiệp và miền núi – nơi có tiềm năng ứng dụng khoa học công nghệ gắn với tri thức bản địa.</w:t>
      </w:r>
    </w:p>
    <w:p w:rsidR="00735675" w:rsidRPr="00424A2D" w:rsidRDefault="00735675" w:rsidP="007C6A8F">
      <w:pPr>
        <w:pStyle w:val="NormalWeb"/>
        <w:jc w:val="both"/>
        <w:rPr>
          <w:b/>
          <w:i/>
          <w:sz w:val="28"/>
          <w:szCs w:val="28"/>
        </w:rPr>
      </w:pPr>
      <w:r w:rsidRPr="00424A2D">
        <w:rPr>
          <w:b/>
          <w:i/>
          <w:sz w:val="28"/>
          <w:szCs w:val="28"/>
        </w:rPr>
        <w:t xml:space="preserve">Câu 7: Ông Đinh Tho Lân là một nông dân sinh sống tại một vùng quê. Với đam mê nghiên cứu, sau một thời gian, ông có sáng kiến cải tiến công cụ canh tác, giúp tiết kiệm nước và công lao động. Ông muốn hỏi, ông không </w:t>
      </w:r>
      <w:r w:rsidRPr="00424A2D">
        <w:rPr>
          <w:b/>
          <w:i/>
          <w:sz w:val="28"/>
          <w:szCs w:val="28"/>
        </w:rPr>
        <w:lastRenderedPageBreak/>
        <w:t>thuộc tổ chức khoa học nào, vậy ông Lân có quyền tham gia các hoạt động nghiên cứu, đổi mới sáng tạo hay không?</w:t>
      </w:r>
    </w:p>
    <w:p w:rsidR="007C6A8F" w:rsidRPr="00424A2D" w:rsidRDefault="007C6A8F" w:rsidP="007C6A8F">
      <w:pPr>
        <w:pStyle w:val="NormalWeb"/>
        <w:ind w:left="720" w:hanging="720"/>
        <w:jc w:val="both"/>
        <w:rPr>
          <w:b/>
          <w:sz w:val="28"/>
          <w:szCs w:val="28"/>
        </w:rPr>
      </w:pPr>
      <w:r w:rsidRPr="00424A2D">
        <w:rPr>
          <w:b/>
          <w:sz w:val="28"/>
          <w:szCs w:val="28"/>
        </w:rPr>
        <w:t>Trả lời:</w:t>
      </w:r>
    </w:p>
    <w:p w:rsidR="007C6A8F" w:rsidRPr="00424A2D" w:rsidRDefault="007C6A8F" w:rsidP="007C6A8F">
      <w:pPr>
        <w:pStyle w:val="NormalWeb"/>
        <w:ind w:firstLine="720"/>
        <w:jc w:val="both"/>
        <w:rPr>
          <w:sz w:val="28"/>
          <w:szCs w:val="28"/>
        </w:rPr>
      </w:pPr>
      <w:r w:rsidRPr="00424A2D">
        <w:rPr>
          <w:sz w:val="28"/>
          <w:szCs w:val="28"/>
        </w:rPr>
        <w:t xml:space="preserve">Theo Điều 2 và Điều 3 Luật Khoa học, Công nghệ và Đổi mới sáng tạo năm 2025, mọi cơ quan, tổ chức, cá nhân đều có quyền tham gia hoạt động khoa học, công nghệ và đổi mới sáng tạo tại Việt Nam. </w:t>
      </w:r>
    </w:p>
    <w:p w:rsidR="007C6A8F" w:rsidRPr="00424A2D" w:rsidRDefault="007C6A8F" w:rsidP="007C6A8F">
      <w:pPr>
        <w:pStyle w:val="NormalWeb"/>
        <w:ind w:firstLine="720"/>
        <w:jc w:val="both"/>
        <w:rPr>
          <w:sz w:val="28"/>
          <w:szCs w:val="28"/>
        </w:rPr>
      </w:pPr>
      <w:r w:rsidRPr="00424A2D">
        <w:rPr>
          <w:sz w:val="28"/>
          <w:szCs w:val="28"/>
        </w:rPr>
        <w:t xml:space="preserve">Khoản 4 Điều 3 xác định rõ: hoạt động này bao gồm “nghiên cứu, ứng dụng, phát triển công nghệ, sáng kiến, cải tiến kỹ thuật, sáng tạo tri thức”. Như vậy, người dân có sáng kiến, dù không thuộc viện nghiên cứu hay doanh nghiệp, vẫn có thể tham gia các chương trình sáng kiến, hợp lý hóa sản xuất, cải tiến kỹ thuật. </w:t>
      </w:r>
    </w:p>
    <w:p w:rsidR="007C6A8F" w:rsidRPr="00424A2D" w:rsidRDefault="007C6A8F" w:rsidP="007C6A8F">
      <w:pPr>
        <w:pStyle w:val="NormalWeb"/>
        <w:ind w:firstLine="720"/>
        <w:jc w:val="both"/>
        <w:rPr>
          <w:sz w:val="28"/>
          <w:szCs w:val="28"/>
        </w:rPr>
      </w:pPr>
      <w:r w:rsidRPr="00424A2D">
        <w:rPr>
          <w:sz w:val="28"/>
          <w:szCs w:val="28"/>
        </w:rPr>
        <w:t xml:space="preserve">Theo Điều 11 của Luật, Nhà nước còn hỗ trợ tài chính cho hoạt động sáng kiến, cải tiến kỹ thuật, phổ biến tri thức khoa học thông qua cơ chế tài trợ hoặc hỗ trợ phù hợp. </w:t>
      </w:r>
    </w:p>
    <w:p w:rsidR="007C6A8F" w:rsidRPr="00424A2D" w:rsidRDefault="007C6A8F" w:rsidP="007C6A8F">
      <w:pPr>
        <w:pStyle w:val="NormalWeb"/>
        <w:ind w:firstLine="720"/>
        <w:jc w:val="both"/>
        <w:rPr>
          <w:sz w:val="28"/>
          <w:szCs w:val="28"/>
        </w:rPr>
      </w:pPr>
      <w:r w:rsidRPr="00424A2D">
        <w:rPr>
          <w:sz w:val="28"/>
          <w:szCs w:val="28"/>
        </w:rPr>
        <w:t xml:space="preserve">Do đó, ông Lân có thể gửi sáng kiến của mình tới Sở Khoa học và Công nghệ địa phương để được xem xét công nhận và hỗ trợ hoàn thiện, nhân rộng. </w:t>
      </w:r>
    </w:p>
    <w:p w:rsidR="005F6B53" w:rsidRPr="00424A2D" w:rsidRDefault="007657A3" w:rsidP="005F6B53">
      <w:pPr>
        <w:pStyle w:val="NormalWeb"/>
        <w:jc w:val="both"/>
        <w:rPr>
          <w:b/>
          <w:i/>
          <w:sz w:val="28"/>
          <w:szCs w:val="28"/>
        </w:rPr>
      </w:pPr>
      <w:r w:rsidRPr="00424A2D">
        <w:rPr>
          <w:b/>
          <w:i/>
          <w:sz w:val="28"/>
          <w:szCs w:val="28"/>
        </w:rPr>
        <w:t>Câu 8</w:t>
      </w:r>
      <w:r w:rsidR="005F6B53" w:rsidRPr="00424A2D">
        <w:rPr>
          <w:b/>
          <w:i/>
          <w:sz w:val="28"/>
          <w:szCs w:val="28"/>
        </w:rPr>
        <w:t>: Doanh nghiệp chúng tôi đầu tư đáng kể vào nghiên cứu và phát triển sản phẩm mới. Xin hỏi, Luật mới có quy định ưu đãi gì về thuế hoặc tài chính cho hoạt động này không?</w:t>
      </w:r>
    </w:p>
    <w:p w:rsidR="007657A3" w:rsidRPr="00424A2D" w:rsidRDefault="00E1281A" w:rsidP="007657A3">
      <w:pPr>
        <w:pStyle w:val="NormalWeb"/>
        <w:jc w:val="both"/>
        <w:rPr>
          <w:b/>
          <w:sz w:val="28"/>
          <w:szCs w:val="28"/>
        </w:rPr>
      </w:pPr>
      <w:r w:rsidRPr="00424A2D">
        <w:rPr>
          <w:b/>
          <w:sz w:val="28"/>
          <w:szCs w:val="28"/>
        </w:rPr>
        <w:t>Trả lời:</w:t>
      </w:r>
    </w:p>
    <w:p w:rsidR="00E1281A" w:rsidRPr="00424A2D" w:rsidRDefault="00E1281A" w:rsidP="00E1281A">
      <w:pPr>
        <w:pStyle w:val="NormalWeb"/>
        <w:ind w:firstLine="720"/>
        <w:jc w:val="both"/>
        <w:rPr>
          <w:sz w:val="28"/>
          <w:szCs w:val="28"/>
        </w:rPr>
      </w:pPr>
      <w:r w:rsidRPr="00424A2D">
        <w:rPr>
          <w:sz w:val="28"/>
          <w:szCs w:val="28"/>
        </w:rPr>
        <w:t xml:space="preserve">Căn cứ điểm b khoản 2 Điều 6 Luật Khoa học, Công nghệ và Đổi mới sáng tạo năm 2025, Nhà nước áp dụng chính sách ưu đãi thuế và hỗ trợ lãi suất vay cho doanh nghiệp đầu tư vào nghiên cứu khoa học, phát triển công nghệ và đổi mới sáng tạo. </w:t>
      </w:r>
    </w:p>
    <w:p w:rsidR="00E1281A" w:rsidRPr="00424A2D" w:rsidRDefault="00E1281A" w:rsidP="00E1281A">
      <w:pPr>
        <w:pStyle w:val="NormalWeb"/>
        <w:ind w:firstLine="720"/>
        <w:jc w:val="both"/>
        <w:rPr>
          <w:sz w:val="28"/>
          <w:szCs w:val="28"/>
        </w:rPr>
      </w:pPr>
      <w:r w:rsidRPr="00424A2D">
        <w:rPr>
          <w:sz w:val="28"/>
          <w:szCs w:val="28"/>
        </w:rPr>
        <w:t xml:space="preserve">Cụ thể, doanh nghiệp được hạch toán chi phí cho hoạt động sáng kiến, cải tiến kỹ thuật, truyền thông khoa học, công nghệ vào chi phí sản xuất – kinh doanh theo khoản 2 Điều 11 của Luật. </w:t>
      </w:r>
    </w:p>
    <w:p w:rsidR="00E1281A" w:rsidRPr="00424A2D" w:rsidRDefault="00E1281A" w:rsidP="00E1281A">
      <w:pPr>
        <w:pStyle w:val="NormalWeb"/>
        <w:ind w:firstLine="720"/>
        <w:jc w:val="both"/>
        <w:rPr>
          <w:sz w:val="28"/>
          <w:szCs w:val="28"/>
        </w:rPr>
      </w:pPr>
      <w:r w:rsidRPr="00424A2D">
        <w:rPr>
          <w:sz w:val="28"/>
          <w:szCs w:val="28"/>
        </w:rPr>
        <w:t xml:space="preserve">Ngoài ra, doanh nghiệp có thể được tiếp cận các quỹ đầu tư mạo hiểm hoặc quỹ đổi mới sáng tạo có vốn Nhà nước tham gia để chia sẻ rủi ro và hỗ trợ tài chính. </w:t>
      </w:r>
    </w:p>
    <w:p w:rsidR="00E1281A" w:rsidRPr="00424A2D" w:rsidRDefault="00E1281A" w:rsidP="00E1281A">
      <w:pPr>
        <w:pStyle w:val="NormalWeb"/>
        <w:ind w:firstLine="720"/>
        <w:jc w:val="both"/>
        <w:rPr>
          <w:sz w:val="28"/>
          <w:szCs w:val="28"/>
        </w:rPr>
      </w:pPr>
      <w:r w:rsidRPr="00424A2D">
        <w:rPr>
          <w:sz w:val="28"/>
          <w:szCs w:val="28"/>
        </w:rPr>
        <w:t xml:space="preserve">Như vậy, doanh nghiệp được hưởng lợi kép: vừa giảm chi phí tính thuế, vừa có cơ hội nhận hỗ trợ vốn, tạo điều kiện thuận lợi cho hoạt động nghiên </w:t>
      </w:r>
      <w:r w:rsidRPr="00424A2D">
        <w:rPr>
          <w:sz w:val="28"/>
          <w:szCs w:val="28"/>
        </w:rPr>
        <w:lastRenderedPageBreak/>
        <w:t>cứu, sáng tạo sản phẩm mới – đúng tinh thần “doanh nghiệp là trung tâm của hệ thống đổi mới sáng tạo quốc gia”.</w:t>
      </w:r>
    </w:p>
    <w:p w:rsidR="00AE4B61" w:rsidRPr="00424A2D" w:rsidRDefault="00AE4B61" w:rsidP="00AE4B61">
      <w:pPr>
        <w:pStyle w:val="NormalWeb"/>
        <w:jc w:val="both"/>
        <w:rPr>
          <w:b/>
          <w:i/>
          <w:sz w:val="28"/>
          <w:szCs w:val="28"/>
        </w:rPr>
      </w:pPr>
      <w:r w:rsidRPr="00424A2D">
        <w:rPr>
          <w:b/>
          <w:i/>
          <w:sz w:val="28"/>
          <w:szCs w:val="28"/>
        </w:rPr>
        <w:t>Câu 9: Tôi thường quan tâm đến các nghiên cứu khoa học, sáng chế mới, nhưng khó tìm thấy thông tin chính thống. Luật có quy định nào để người dân được tiếp cận, tra cứu công khai các kết quả nghiên cứu không?</w:t>
      </w:r>
    </w:p>
    <w:p w:rsidR="002F7520" w:rsidRPr="00424A2D" w:rsidRDefault="002F7520" w:rsidP="00AE4B61">
      <w:pPr>
        <w:pStyle w:val="NormalWeb"/>
        <w:jc w:val="both"/>
        <w:rPr>
          <w:b/>
          <w:sz w:val="28"/>
          <w:szCs w:val="28"/>
        </w:rPr>
      </w:pPr>
      <w:r w:rsidRPr="00424A2D">
        <w:rPr>
          <w:b/>
          <w:sz w:val="28"/>
          <w:szCs w:val="28"/>
        </w:rPr>
        <w:t xml:space="preserve">Trả lời: </w:t>
      </w:r>
    </w:p>
    <w:p w:rsidR="002F7520" w:rsidRPr="00424A2D" w:rsidRDefault="002F7520" w:rsidP="002F7520">
      <w:pPr>
        <w:pStyle w:val="NormalWeb"/>
        <w:ind w:firstLine="720"/>
        <w:jc w:val="both"/>
        <w:rPr>
          <w:sz w:val="28"/>
          <w:szCs w:val="28"/>
        </w:rPr>
      </w:pPr>
      <w:r w:rsidRPr="00424A2D">
        <w:rPr>
          <w:sz w:val="28"/>
          <w:szCs w:val="28"/>
        </w:rPr>
        <w:t xml:space="preserve">Theo Điều 10 Luật Khoa học, Công nghệ và Đổi mới sáng tạo năm 2025, tổ chức, cá nhân thực hiện hoạt động khoa học, công nghệ và đổi mới sáng tạo bằng ngân sách nhà nước hoặc được Nhà nước hỗ trợ có nghĩa vụ công bố và phổ biến kết quả trên Hệ thống thông tin quốc gia về khoa học, công nghệ và đổi mới sáng tạo. </w:t>
      </w:r>
    </w:p>
    <w:p w:rsidR="002F7520" w:rsidRPr="00424A2D" w:rsidRDefault="002F7520" w:rsidP="002F7520">
      <w:pPr>
        <w:pStyle w:val="NormalWeb"/>
        <w:ind w:firstLine="720"/>
        <w:jc w:val="both"/>
        <w:rPr>
          <w:sz w:val="28"/>
          <w:szCs w:val="28"/>
        </w:rPr>
      </w:pPr>
      <w:r w:rsidRPr="00424A2D">
        <w:rPr>
          <w:sz w:val="28"/>
          <w:szCs w:val="28"/>
        </w:rPr>
        <w:t xml:space="preserve">Khoản 2 Điều 10 còn khuyến khích các tổ chức, cá nhân khác (không sử dụng ngân sách) tự nguyện chia sẻ tri thức và công bố thông tin trên hệ thống này hoặc qua các phương tiện thông tin đại chúng. </w:t>
      </w:r>
    </w:p>
    <w:p w:rsidR="002F7520" w:rsidRPr="00424A2D" w:rsidRDefault="002F7520" w:rsidP="002F7520">
      <w:pPr>
        <w:pStyle w:val="NormalWeb"/>
        <w:ind w:firstLine="720"/>
        <w:jc w:val="both"/>
        <w:rPr>
          <w:sz w:val="28"/>
          <w:szCs w:val="28"/>
        </w:rPr>
      </w:pPr>
      <w:r w:rsidRPr="00424A2D">
        <w:rPr>
          <w:sz w:val="28"/>
          <w:szCs w:val="28"/>
        </w:rPr>
        <w:t>Vì vậy, người dân có thể truy cập Hệ thống thông tin quốc gia về khoa học và công nghệ (do Bộ Khoa học và Công nghệ quản lý) để tra cứu công khai các đề tài, kết quả nghiên cứu, sáng chế. Đây là bước tiến quan trọng trong việc minh bạch hóa và lan tỏa tri thức khoa học đến toàn xã hội.</w:t>
      </w:r>
    </w:p>
    <w:p w:rsidR="00006F48" w:rsidRPr="00424A2D" w:rsidRDefault="00006F48" w:rsidP="00006F48">
      <w:pPr>
        <w:pStyle w:val="NormalWeb"/>
        <w:jc w:val="both"/>
        <w:rPr>
          <w:b/>
          <w:i/>
          <w:sz w:val="28"/>
          <w:szCs w:val="28"/>
        </w:rPr>
      </w:pPr>
      <w:r w:rsidRPr="00424A2D">
        <w:rPr>
          <w:b/>
          <w:i/>
          <w:sz w:val="28"/>
          <w:szCs w:val="28"/>
        </w:rPr>
        <w:t>Câu 10: Chúng tôi là một doanh nghiệp nhỏ trong lĩnh vực chế biến nông sản, hiện muốn đầu tư máy móc công nghệ mới để giảm hao hụt nguyên liệu. Xin hỏi, Luật Khoa học, Công nghệ và Đổi mới sáng tạo năm 2025 có chính sách gì hỗ trợ doanh nghiệp nhỏ và vừa đổi mới công nghệ hay không?</w:t>
      </w:r>
    </w:p>
    <w:p w:rsidR="00AE4B61" w:rsidRPr="00424A2D" w:rsidRDefault="008A295E" w:rsidP="00AE4B61">
      <w:pPr>
        <w:pStyle w:val="NormalWeb"/>
        <w:jc w:val="both"/>
        <w:rPr>
          <w:b/>
          <w:sz w:val="28"/>
          <w:szCs w:val="28"/>
        </w:rPr>
      </w:pPr>
      <w:r w:rsidRPr="00424A2D">
        <w:rPr>
          <w:b/>
          <w:sz w:val="28"/>
          <w:szCs w:val="28"/>
        </w:rPr>
        <w:t xml:space="preserve">Trả lời: </w:t>
      </w:r>
    </w:p>
    <w:p w:rsidR="008A295E" w:rsidRPr="00424A2D" w:rsidRDefault="008A295E" w:rsidP="008A295E">
      <w:pPr>
        <w:pStyle w:val="NormalWeb"/>
        <w:ind w:firstLine="720"/>
        <w:jc w:val="both"/>
        <w:rPr>
          <w:sz w:val="28"/>
          <w:szCs w:val="28"/>
        </w:rPr>
      </w:pPr>
      <w:r w:rsidRPr="00424A2D">
        <w:rPr>
          <w:sz w:val="28"/>
          <w:szCs w:val="28"/>
        </w:rPr>
        <w:t xml:space="preserve">Theo điểm c khoản 2 Điều 6 Luật Khoa học, Công nghệ và Đổi mới sáng tạo năm 2025, Nhà nước thực hiện chính sách hỗ trợ doanh nghiệp nhỏ và vừa đổi mới công nghệ, nâng cao năng suất – chất lượng sản phẩm, hàng hóa. Khoản 3 Điều này cũng nêu rõ: Nhà nước khuyến khích hình thành và phát triển các trung tâm đổi mới sáng tạo, trung tâm hỗ trợ chuyển giao công nghệ, quỹ hỗ trợ đổi mới công nghệ ở cả trung ương và địa phương để giúp doanh nghiệp tiếp cận máy móc, thiết bị, tư vấn kỹ thuật, chuyên gia và vốn vay ưu đãi. </w:t>
      </w:r>
    </w:p>
    <w:p w:rsidR="008A295E" w:rsidRPr="00424A2D" w:rsidRDefault="008A295E" w:rsidP="008A295E">
      <w:pPr>
        <w:pStyle w:val="NormalWeb"/>
        <w:ind w:firstLine="720"/>
        <w:jc w:val="both"/>
        <w:rPr>
          <w:sz w:val="28"/>
          <w:szCs w:val="28"/>
        </w:rPr>
      </w:pPr>
      <w:r w:rsidRPr="00424A2D">
        <w:rPr>
          <w:sz w:val="28"/>
          <w:szCs w:val="28"/>
        </w:rPr>
        <w:t xml:space="preserve">Ngoài ra, theo Điều 18 của Luật, doanh nghiệp nhỏ và vừa được ưu tiên tham gia các nhiệm vụ khoa học – công nghệ sử dụng ngân sách nhà nước nếu có đề án đổi mới công nghệ hoặc ứng dụng công nghệ tiên tiến trong sản xuất, kinh doanh. </w:t>
      </w:r>
    </w:p>
    <w:p w:rsidR="00735675" w:rsidRPr="00424A2D" w:rsidRDefault="008A295E" w:rsidP="008A295E">
      <w:pPr>
        <w:pStyle w:val="NormalWeb"/>
        <w:ind w:firstLine="720"/>
        <w:jc w:val="both"/>
        <w:rPr>
          <w:b/>
          <w:sz w:val="28"/>
          <w:szCs w:val="28"/>
        </w:rPr>
      </w:pPr>
      <w:r w:rsidRPr="00424A2D">
        <w:rPr>
          <w:sz w:val="28"/>
          <w:szCs w:val="28"/>
        </w:rPr>
        <w:lastRenderedPageBreak/>
        <w:t xml:space="preserve">Như vậy, doanh nghiệp của anh/chị có thể liên hệ với Sở Khoa học và Công nghệ địa phương để được tư vấn, đăng ký tham gia Chương trình hỗ trợ đổi mới công nghệ và chuyển giao công nghệ, được hỗ trợ một phần kinh phí hoặc vay vốn ưu đãi để đầu tư thiết bị, cải tiến quy trình sản xuất. </w:t>
      </w:r>
    </w:p>
    <w:p w:rsidR="00E14BAF" w:rsidRPr="00424A2D" w:rsidRDefault="00E14BAF" w:rsidP="00E14BAF">
      <w:pPr>
        <w:pStyle w:val="NormalWeb"/>
        <w:jc w:val="both"/>
        <w:rPr>
          <w:b/>
          <w:i/>
          <w:sz w:val="28"/>
          <w:szCs w:val="28"/>
        </w:rPr>
      </w:pPr>
      <w:r w:rsidRPr="00424A2D">
        <w:rPr>
          <w:b/>
          <w:i/>
          <w:sz w:val="28"/>
          <w:szCs w:val="28"/>
        </w:rPr>
        <w:t>Câu 11: Công ty chúng tôi đang phát triển nền tảng ứng dụng trí tuệ nhân tạo trong quản lý tài chính cá nhân, nhưng còn vướng quy định pháp lý. Liệu có cơ chế nào cho phép thử nghiệm công nghệ này trước khi triển khai chính thức không?</w:t>
      </w:r>
    </w:p>
    <w:p w:rsidR="00BB115C" w:rsidRPr="00424A2D" w:rsidRDefault="00BB115C" w:rsidP="00BB115C">
      <w:pPr>
        <w:pStyle w:val="NormalWeb"/>
        <w:ind w:firstLine="720"/>
        <w:jc w:val="both"/>
        <w:rPr>
          <w:sz w:val="28"/>
          <w:szCs w:val="28"/>
        </w:rPr>
      </w:pPr>
      <w:r w:rsidRPr="00424A2D">
        <w:rPr>
          <w:sz w:val="28"/>
          <w:szCs w:val="28"/>
        </w:rPr>
        <w:t xml:space="preserve">Căn cứ Điều 21 Luật Khoa học, Công nghệ và Đổi mới sáng tạo năm 2025, doanh nghiệp có thể được cho phép triển khai “thử nghiệm có kiểm soát” đối với công nghệ, sản phẩm, dịch vụ, mô hình kinh doanh mới mà pháp luật chưa có quy định hoặc khác với quy định hiện hành. </w:t>
      </w:r>
    </w:p>
    <w:p w:rsidR="00BB115C" w:rsidRPr="00424A2D" w:rsidRDefault="00BB115C" w:rsidP="00BB115C">
      <w:pPr>
        <w:pStyle w:val="NormalWeb"/>
        <w:ind w:firstLine="720"/>
        <w:jc w:val="both"/>
        <w:rPr>
          <w:sz w:val="28"/>
          <w:szCs w:val="28"/>
        </w:rPr>
      </w:pPr>
      <w:r w:rsidRPr="00424A2D">
        <w:rPr>
          <w:sz w:val="28"/>
          <w:szCs w:val="28"/>
        </w:rPr>
        <w:t xml:space="preserve">Khoản 4 Điều 21 quy định thời hạn thử nghiệm tối đa 03 năm, có thể gia hạn một lần không quá 03 năm, trong phạm vi, thời gian và không gian giới hạn, có sự giám sát chặt chẽ của cơ quan nhà nước. </w:t>
      </w:r>
    </w:p>
    <w:p w:rsidR="00BB115C" w:rsidRPr="00424A2D" w:rsidRDefault="00BB115C" w:rsidP="00BB115C">
      <w:pPr>
        <w:pStyle w:val="NormalWeb"/>
        <w:ind w:firstLine="720"/>
        <w:jc w:val="both"/>
        <w:rPr>
          <w:sz w:val="28"/>
          <w:szCs w:val="28"/>
        </w:rPr>
      </w:pPr>
      <w:r w:rsidRPr="00424A2D">
        <w:rPr>
          <w:sz w:val="28"/>
          <w:szCs w:val="28"/>
        </w:rPr>
        <w:t>Như vậy, doanh nghiệp của anh có thể nộp hồ sơ đề nghị thử nghiệm có kiểm soát lên Bộ Khoa học và Công nghệ hoặc cơ quan quản lý ngành tài chính, tùy theo lĩnh vực. Cơ quan có thẩm quyền sẽ xem xét, cấp phép và hướng dẫn quy trình quản lý rủi ro, bảo vệ người dùng.</w:t>
      </w:r>
    </w:p>
    <w:p w:rsidR="008B242C" w:rsidRPr="00424A2D" w:rsidRDefault="008B242C" w:rsidP="008B242C">
      <w:pPr>
        <w:pStyle w:val="NormalWeb"/>
        <w:jc w:val="both"/>
        <w:rPr>
          <w:b/>
          <w:i/>
          <w:sz w:val="28"/>
          <w:szCs w:val="28"/>
        </w:rPr>
      </w:pPr>
      <w:r w:rsidRPr="00424A2D">
        <w:rPr>
          <w:b/>
          <w:i/>
          <w:sz w:val="28"/>
          <w:szCs w:val="28"/>
        </w:rPr>
        <w:t>Câu 12: Tôi là một người dân sống tại địa bàn xã X. Một công ty trên địa bàn xã chúng tôi đang thử nghiệm công nghệ xử lý chất thải công nghiệp. Người dân chúng tôi lo ngại việc thử nghiệm có thể ảnh hưởng đến môi trường. Luật có quy định gì để bảo đảm an toàn và bảo vệ môi trường trong trường hợp này không?</w:t>
      </w:r>
    </w:p>
    <w:p w:rsidR="00E14BAF" w:rsidRPr="00424A2D" w:rsidRDefault="008B242C" w:rsidP="00621BCF">
      <w:pPr>
        <w:pStyle w:val="NormalWeb"/>
        <w:jc w:val="both"/>
        <w:rPr>
          <w:b/>
          <w:sz w:val="28"/>
          <w:szCs w:val="28"/>
        </w:rPr>
      </w:pPr>
      <w:r w:rsidRPr="00424A2D">
        <w:rPr>
          <w:b/>
          <w:sz w:val="28"/>
          <w:szCs w:val="28"/>
        </w:rPr>
        <w:t xml:space="preserve">Trả lời: </w:t>
      </w:r>
    </w:p>
    <w:p w:rsidR="008B242C" w:rsidRPr="00424A2D" w:rsidRDefault="008B242C" w:rsidP="008B242C">
      <w:pPr>
        <w:pStyle w:val="NormalWeb"/>
        <w:ind w:firstLine="720"/>
        <w:jc w:val="both"/>
        <w:rPr>
          <w:sz w:val="28"/>
          <w:szCs w:val="28"/>
        </w:rPr>
      </w:pPr>
      <w:r w:rsidRPr="00424A2D">
        <w:rPr>
          <w:sz w:val="28"/>
          <w:szCs w:val="28"/>
        </w:rPr>
        <w:t xml:space="preserve">Theo Điều 13 Luật Khoa học, Công nghệ và Đổi mới sáng tạo năm 2025, tổ chức, cá nhân thực hiện hoạt động khoa học, công nghệ và đổi mới sáng tạo phải tuân thủ quy định của pháp luật về an toàn, an ninh, bảo vệ môi trường và sức khỏe con người. </w:t>
      </w:r>
    </w:p>
    <w:p w:rsidR="008B242C" w:rsidRPr="00424A2D" w:rsidRDefault="008B242C" w:rsidP="008B242C">
      <w:pPr>
        <w:pStyle w:val="NormalWeb"/>
        <w:ind w:firstLine="720"/>
        <w:jc w:val="both"/>
        <w:rPr>
          <w:sz w:val="28"/>
          <w:szCs w:val="28"/>
        </w:rPr>
      </w:pPr>
      <w:r w:rsidRPr="00424A2D">
        <w:rPr>
          <w:sz w:val="28"/>
          <w:szCs w:val="28"/>
        </w:rPr>
        <w:t xml:space="preserve">Khoản 2 Điều 21 của Luật cũng quy định rõ: “Thử nghiệm có kiểm soát chỉ được thực hiện khi đã có phương án đảm bảo an toàn, có biện pháp phòng ngừa, ứng phó rủi ro và được cơ quan có thẩm quyền chấp thuận.” </w:t>
      </w:r>
    </w:p>
    <w:p w:rsidR="008B242C" w:rsidRPr="00424A2D" w:rsidRDefault="008B242C" w:rsidP="008B242C">
      <w:pPr>
        <w:pStyle w:val="NormalWeb"/>
        <w:ind w:firstLine="720"/>
        <w:jc w:val="both"/>
        <w:rPr>
          <w:sz w:val="28"/>
          <w:szCs w:val="28"/>
        </w:rPr>
      </w:pPr>
      <w:r w:rsidRPr="00424A2D">
        <w:rPr>
          <w:sz w:val="28"/>
          <w:szCs w:val="28"/>
        </w:rPr>
        <w:t xml:space="preserve">Do đó, doanh nghiệp thử nghiệm công nghệ xử lý chất thải phải lập báo cáo đánh giá tác động môi trường, kế hoạch quản lý rủi ro và được cơ quan quản lý phê duyệt trước khi triển khai. Người dân có quyền giám sát, kiến nghị </w:t>
      </w:r>
      <w:r w:rsidRPr="00424A2D">
        <w:rPr>
          <w:sz w:val="28"/>
          <w:szCs w:val="28"/>
        </w:rPr>
        <w:lastRenderedPageBreak/>
        <w:t>và phản ánh nếu phát hiện có dấu hiệu gây ô nhiễm, theo Điều 12 của Luật, về quyền tham gia giám sát xã hội trong lĩnh vực khoa học và công nghệ. Quy định này nhằm bảo đảm phát triển công nghệ đi đôi với bảo vệ môi trường, an toàn cộng đồng.</w:t>
      </w:r>
    </w:p>
    <w:p w:rsidR="00D12BD8" w:rsidRPr="00424A2D" w:rsidRDefault="002E29AE" w:rsidP="00D12BD8">
      <w:pPr>
        <w:pStyle w:val="NormalWeb"/>
        <w:jc w:val="both"/>
        <w:rPr>
          <w:b/>
          <w:i/>
          <w:sz w:val="28"/>
          <w:szCs w:val="28"/>
        </w:rPr>
      </w:pPr>
      <w:r w:rsidRPr="00424A2D">
        <w:rPr>
          <w:b/>
          <w:i/>
          <w:sz w:val="28"/>
          <w:szCs w:val="28"/>
          <w:lang w:val="en-US"/>
        </w:rPr>
        <w:t>Câu 1</w:t>
      </w:r>
      <w:r w:rsidR="00B444F6" w:rsidRPr="00424A2D">
        <w:rPr>
          <w:b/>
          <w:i/>
          <w:sz w:val="28"/>
          <w:szCs w:val="28"/>
          <w:lang w:val="en-US"/>
        </w:rPr>
        <w:t>3</w:t>
      </w:r>
      <w:r w:rsidRPr="00424A2D">
        <w:rPr>
          <w:b/>
          <w:i/>
          <w:sz w:val="28"/>
          <w:szCs w:val="28"/>
          <w:lang w:val="en-US"/>
        </w:rPr>
        <w:t>:</w:t>
      </w:r>
      <w:r w:rsidR="00D12BD8" w:rsidRPr="00424A2D">
        <w:rPr>
          <w:b/>
          <w:i/>
          <w:sz w:val="28"/>
          <w:szCs w:val="28"/>
          <w:lang w:val="en-US"/>
        </w:rPr>
        <w:t xml:space="preserve"> </w:t>
      </w:r>
      <w:r w:rsidR="00D12BD8" w:rsidRPr="00424A2D">
        <w:rPr>
          <w:b/>
          <w:i/>
          <w:sz w:val="28"/>
          <w:szCs w:val="28"/>
        </w:rPr>
        <w:t>Doanh nghiệp chúng tôi phát triển một phần mềm ứng dụng trí tuệ nhân tạo (AI) trong quản lý bán hàng. Xin hỏi, Luật Khoa học, Công nghệ và Đổi mới sáng tạo năm 2025 có quy định gì về quyền quản lý, sử dụng và khai thác kết quả đổi mới sáng tạo như vậy không?</w:t>
      </w:r>
    </w:p>
    <w:p w:rsidR="007832C1" w:rsidRPr="00424A2D" w:rsidRDefault="007832C1" w:rsidP="00D12BD8">
      <w:pPr>
        <w:pStyle w:val="NormalWeb"/>
        <w:jc w:val="both"/>
        <w:rPr>
          <w:b/>
          <w:sz w:val="28"/>
          <w:szCs w:val="28"/>
        </w:rPr>
      </w:pPr>
      <w:r w:rsidRPr="00424A2D">
        <w:rPr>
          <w:b/>
          <w:sz w:val="28"/>
          <w:szCs w:val="28"/>
        </w:rPr>
        <w:t>Trả lời:</w:t>
      </w:r>
    </w:p>
    <w:p w:rsidR="007832C1" w:rsidRPr="00424A2D" w:rsidRDefault="007832C1" w:rsidP="007832C1">
      <w:pPr>
        <w:pStyle w:val="NormalWeb"/>
        <w:ind w:firstLine="720"/>
        <w:jc w:val="both"/>
        <w:rPr>
          <w:sz w:val="28"/>
          <w:szCs w:val="28"/>
        </w:rPr>
      </w:pPr>
      <w:r w:rsidRPr="00424A2D">
        <w:rPr>
          <w:sz w:val="28"/>
          <w:szCs w:val="28"/>
        </w:rPr>
        <w:t xml:space="preserve">Theo Điều 25 Luật Khoa học, Công nghệ và Đổi mới sáng tạo năm 2025, tổ chức, cá nhân thực hiện hoạt động nghiên cứu khoa học, phát triển công nghệ và đổi mới sáng tạo được quyền quản lý, sử dụng và khai thác kết quả tạo ra theo quy định của pháp luật. </w:t>
      </w:r>
    </w:p>
    <w:p w:rsidR="007832C1" w:rsidRPr="00424A2D" w:rsidRDefault="007832C1" w:rsidP="007832C1">
      <w:pPr>
        <w:pStyle w:val="NormalWeb"/>
        <w:ind w:firstLine="720"/>
        <w:jc w:val="both"/>
        <w:rPr>
          <w:sz w:val="28"/>
          <w:szCs w:val="28"/>
        </w:rPr>
      </w:pPr>
      <w:r w:rsidRPr="00424A2D">
        <w:rPr>
          <w:sz w:val="28"/>
          <w:szCs w:val="28"/>
        </w:rPr>
        <w:t xml:space="preserve">Khoản 1 Điều này nêu rõ: “Tổ chức, cá nhân có đóng góp tài chính, tài sản, công sức cho hoạt động khoa học, công nghệ và đổi mới sáng tạo là chủ sở hữu hoặc đồng chủ sở hữu kết quả tương ứng với tỷ lệ đóng góp, trừ trường hợp có thỏa thuận khác.” Đồng thời, theo Điều 27 của Luật, tổ chức, cá nhân được giao quyền quản lý, sử dụng kết quả đổi mới sáng tạo được phép khai thác, chuyển giao, cho thuê, bán, nhượng quyền hoặc thành lập doanh nghiệp để thương mại hóa kết quả; Nhà nước khuyến khích việc ứng dụng các kết quả này vào thực tiễn sản xuất, kinh doanh. </w:t>
      </w:r>
    </w:p>
    <w:p w:rsidR="007832C1" w:rsidRPr="00424A2D" w:rsidRDefault="007832C1" w:rsidP="007832C1">
      <w:pPr>
        <w:pStyle w:val="NormalWeb"/>
        <w:ind w:firstLine="720"/>
        <w:jc w:val="both"/>
        <w:rPr>
          <w:sz w:val="28"/>
          <w:szCs w:val="28"/>
        </w:rPr>
      </w:pPr>
      <w:r w:rsidRPr="00424A2D">
        <w:rPr>
          <w:sz w:val="28"/>
          <w:szCs w:val="28"/>
        </w:rPr>
        <w:t>Như vậy, doanh nghiệp của anh/chị có toàn quyền quyết định việc khai thác, chuyển giao, hợp tác kinh doanh hoặc thương mại hóa phần mềm AI do mình phát triển, miễn là tuân thủ quy định của pháp luật có liên quan (như Luật Sở hữu trí tuệ, Luật Doanh nghiệp).</w:t>
      </w:r>
    </w:p>
    <w:p w:rsidR="00B444F6" w:rsidRPr="00424A2D" w:rsidRDefault="00B444F6" w:rsidP="00B444F6">
      <w:pPr>
        <w:pStyle w:val="NormalWeb"/>
        <w:jc w:val="both"/>
        <w:rPr>
          <w:b/>
          <w:i/>
          <w:sz w:val="28"/>
          <w:szCs w:val="28"/>
        </w:rPr>
      </w:pPr>
      <w:r w:rsidRPr="00424A2D">
        <w:rPr>
          <w:b/>
          <w:i/>
          <w:sz w:val="28"/>
          <w:szCs w:val="28"/>
          <w:lang w:val="en-US"/>
        </w:rPr>
        <w:t xml:space="preserve">Câu 14: </w:t>
      </w:r>
      <w:r w:rsidRPr="00424A2D">
        <w:rPr>
          <w:b/>
          <w:i/>
          <w:sz w:val="28"/>
          <w:szCs w:val="28"/>
        </w:rPr>
        <w:t>Tôi có ý tưởng mở một doanh nghiệp nhỏ để sản xuất sản phẩm nông nghiệp thông minh – ví dụ như cảm biến tưới nước tự động cho vườn cây. Tôi không rõ mình có được Nhà nước hỗ trợ gì khi bắt đầu khởi nghiệp sáng tạo như vậy không?</w:t>
      </w:r>
    </w:p>
    <w:p w:rsidR="00EC7041" w:rsidRPr="00424A2D" w:rsidRDefault="00B444F6" w:rsidP="00EC7041">
      <w:pPr>
        <w:pStyle w:val="NormalWeb"/>
        <w:jc w:val="both"/>
        <w:rPr>
          <w:b/>
          <w:sz w:val="28"/>
          <w:szCs w:val="28"/>
          <w:lang w:val="en-US"/>
        </w:rPr>
      </w:pPr>
      <w:r w:rsidRPr="00424A2D">
        <w:rPr>
          <w:b/>
          <w:sz w:val="28"/>
          <w:szCs w:val="28"/>
          <w:lang w:val="en-US"/>
        </w:rPr>
        <w:t xml:space="preserve">Trả lời: </w:t>
      </w:r>
    </w:p>
    <w:p w:rsidR="001E7905" w:rsidRPr="00424A2D" w:rsidRDefault="00B444F6" w:rsidP="00B444F6">
      <w:pPr>
        <w:pStyle w:val="NormalWeb"/>
        <w:ind w:firstLine="720"/>
        <w:jc w:val="both"/>
        <w:rPr>
          <w:sz w:val="28"/>
          <w:szCs w:val="28"/>
          <w:lang w:val="en-US"/>
        </w:rPr>
      </w:pPr>
      <w:r w:rsidRPr="00424A2D">
        <w:rPr>
          <w:sz w:val="28"/>
          <w:szCs w:val="28"/>
          <w:lang w:val="en-US"/>
        </w:rPr>
        <w:t xml:space="preserve">Theo Điều 6 Luật Khoa học, Công nghệ và Đổi mới sáng tạo năm 2025, Nhà nước thực hiện các chính sách nhằm phát triển hệ thống đổi mới sáng tạo quốc gia, khuyến khích tổ chức, cá nhân đầu tư vào nghiên cứu khoa học, phát triển công nghệ và đổi mới sáng tạo. </w:t>
      </w:r>
    </w:p>
    <w:p w:rsidR="001E7905" w:rsidRPr="00424A2D" w:rsidRDefault="00B444F6" w:rsidP="00B444F6">
      <w:pPr>
        <w:pStyle w:val="NormalWeb"/>
        <w:ind w:firstLine="720"/>
        <w:jc w:val="both"/>
        <w:rPr>
          <w:sz w:val="28"/>
          <w:szCs w:val="28"/>
          <w:lang w:val="en-US"/>
        </w:rPr>
      </w:pPr>
      <w:r w:rsidRPr="00424A2D">
        <w:rPr>
          <w:sz w:val="28"/>
          <w:szCs w:val="28"/>
          <w:lang w:val="en-US"/>
        </w:rPr>
        <w:lastRenderedPageBreak/>
        <w:t>Cụ thể, điểm b khoản 2 Điều 6 quy định: “</w:t>
      </w:r>
      <w:r w:rsidR="001E7905" w:rsidRPr="00424A2D">
        <w:rPr>
          <w:sz w:val="28"/>
          <w:szCs w:val="28"/>
          <w:lang w:val="en-US"/>
        </w:rPr>
        <w:t>Tăng cường đầu tư cho khoa học, công nghệ và đổi mới sáng tạo; thực hiện cơ chế tài chính linh hoạt; áp dụng chính sách ưu đãi thuế và hỗ trợ lãi suất vay đối với doanh nghiệp đầu tư vào nghiên cứu khoa học, phát triển công nghệ và đổi mới sáng tạo; thành lập các quỹ chuyên biệt có sự tham gia góp vốn của Nhà nước</w:t>
      </w:r>
      <w:r w:rsidRPr="00424A2D">
        <w:rPr>
          <w:sz w:val="28"/>
          <w:szCs w:val="28"/>
          <w:lang w:val="en-US"/>
        </w:rPr>
        <w:t xml:space="preserve">.” Ngoài ra, Luật cũng khẳng định Nhà nước ưu tiên đầu tư phát triển hạ tầng nghiên cứu và hỗ trợ hoạt động đổi mới sáng tạo tại các địa phương, vùng khó khăn, giúp người dân và doanh nghiệp có điều kiện tiếp cận công nghệ mới. </w:t>
      </w:r>
    </w:p>
    <w:p w:rsidR="00B444F6" w:rsidRDefault="00B444F6" w:rsidP="00B444F6">
      <w:pPr>
        <w:pStyle w:val="NormalWeb"/>
        <w:ind w:firstLine="720"/>
        <w:jc w:val="both"/>
        <w:rPr>
          <w:sz w:val="28"/>
          <w:szCs w:val="28"/>
          <w:lang w:val="en-US"/>
        </w:rPr>
      </w:pPr>
      <w:r w:rsidRPr="00424A2D">
        <w:rPr>
          <w:sz w:val="28"/>
          <w:szCs w:val="28"/>
          <w:lang w:val="en-US"/>
        </w:rPr>
        <w:t>Như vậy, anh/chị hoàn toàn có thể thành lập doanh nghiệp khởi nghiệp sáng tạo trong lĩnh vực nông nghiệp công nghệ cao và được hưởng các chính sách ưu đãi về thuế, lãi suất vay, tiếp cận hạ tầng nghiên cứu – thử nghiệm thông qua Sở Khoa học và Công nghệ địa phương. Đây là cơ chế quan trọng của Luật nhằm khuyến khích người dân khởi nghiệp sáng tạo, biến ý tưởng thành sản phẩm có giá trị, góp phần phát triển kinh tế nông nghiệp hiện đại và bền vững.</w:t>
      </w:r>
    </w:p>
    <w:p w:rsidR="00621455" w:rsidRPr="00621455" w:rsidRDefault="00621455" w:rsidP="00621455">
      <w:pPr>
        <w:pStyle w:val="NormalWeb"/>
        <w:jc w:val="both"/>
        <w:rPr>
          <w:b/>
          <w:i/>
          <w:sz w:val="30"/>
          <w:szCs w:val="30"/>
        </w:rPr>
      </w:pPr>
      <w:r w:rsidRPr="00621455">
        <w:rPr>
          <w:b/>
          <w:i/>
          <w:sz w:val="30"/>
          <w:szCs w:val="30"/>
          <w:lang w:val="en-US"/>
        </w:rPr>
        <w:t xml:space="preserve">Câu 15: </w:t>
      </w:r>
      <w:r w:rsidRPr="00621455">
        <w:rPr>
          <w:b/>
          <w:i/>
          <w:sz w:val="30"/>
          <w:szCs w:val="30"/>
        </w:rPr>
        <w:t>Tôi thường theo dõi các chương trình về khoa học và thấy nhiều kiến thức rất hữu ích cho sản xuất, đời sống. Xin hỏi, Luật Khoa học, Công nghệ và Đổi mới sáng tạo có quy định gì để Nhà nước và các cơ quan tăng cường phổ biến kiến thức khoa học cho người dân không?</w:t>
      </w:r>
    </w:p>
    <w:p w:rsidR="00621455" w:rsidRDefault="00621455" w:rsidP="00621455">
      <w:pPr>
        <w:pStyle w:val="NormalWeb"/>
        <w:jc w:val="both"/>
        <w:rPr>
          <w:b/>
          <w:sz w:val="28"/>
          <w:szCs w:val="28"/>
          <w:lang w:val="en-US"/>
        </w:rPr>
      </w:pPr>
      <w:r>
        <w:rPr>
          <w:b/>
          <w:sz w:val="28"/>
          <w:szCs w:val="28"/>
          <w:lang w:val="en-US"/>
        </w:rPr>
        <w:t xml:space="preserve">Trả lời: </w:t>
      </w:r>
    </w:p>
    <w:p w:rsidR="00621455" w:rsidRDefault="00621455" w:rsidP="00621455">
      <w:pPr>
        <w:pStyle w:val="NormalWeb"/>
        <w:ind w:firstLine="720"/>
        <w:jc w:val="both"/>
        <w:rPr>
          <w:sz w:val="28"/>
          <w:szCs w:val="28"/>
          <w:lang w:val="en-US"/>
        </w:rPr>
      </w:pPr>
      <w:r w:rsidRPr="00621455">
        <w:rPr>
          <w:sz w:val="28"/>
          <w:szCs w:val="28"/>
          <w:lang w:val="en-US"/>
        </w:rPr>
        <w:t xml:space="preserve">Theo Điều 10 Luật Khoa học, Công nghệ và Đổi mới sáng tạo năm 2025, tổ chức, cá nhân thực hiện hoạt động khoa học, công nghệ và đổi mới sáng tạo bằng ngân sách nhà nước hoặc được Nhà nước hỗ trợ, tài trợ có trách nhiệm công bố, phổ biến và cập nhật kết quả nghiên cứu trên hệ thống thông tin quốc gia về khoa học, công nghệ và đổi mới sáng tạo. </w:t>
      </w:r>
    </w:p>
    <w:p w:rsidR="00621455" w:rsidRDefault="00621455" w:rsidP="00621455">
      <w:pPr>
        <w:pStyle w:val="NormalWeb"/>
        <w:ind w:firstLine="720"/>
        <w:jc w:val="both"/>
        <w:rPr>
          <w:sz w:val="28"/>
          <w:szCs w:val="28"/>
          <w:lang w:val="en-US"/>
        </w:rPr>
      </w:pPr>
      <w:r w:rsidRPr="00621455">
        <w:rPr>
          <w:sz w:val="28"/>
          <w:szCs w:val="28"/>
          <w:lang w:val="en-US"/>
        </w:rPr>
        <w:t xml:space="preserve">Bên cạnh đó, Điều 11 của Luật cũng quy định: “Nhà nước hỗ trợ tài chính cho hoạt động sáng kiến, cải tiến kỹ thuật, truyền thông khoa học, công nghệ và đổi mới sáng tạo; khuyến khích tổ chức, cá nhân phổ biến tri thức khoa học đến cộng đồng.” Như vậy, người dân có quyền tiếp cận công khai thông tin, tài liệu, kết quả nghiên cứu khoa học và công nghệ do Nhà nước đầu tư hoặc hỗ trợ, thông qua các kênh chính thức như Cổng thông tin khoa học – công nghệ quốc gia, báo chí, đài truyền hình, hoặc chương trình truyền thông của địa phương. </w:t>
      </w:r>
    </w:p>
    <w:p w:rsidR="00621455" w:rsidRPr="00621455" w:rsidRDefault="00621455" w:rsidP="00621455">
      <w:pPr>
        <w:pStyle w:val="NormalWeb"/>
        <w:ind w:firstLine="720"/>
        <w:jc w:val="both"/>
        <w:rPr>
          <w:sz w:val="28"/>
          <w:szCs w:val="28"/>
          <w:lang w:val="en-US"/>
        </w:rPr>
      </w:pPr>
      <w:r w:rsidRPr="00621455">
        <w:rPr>
          <w:sz w:val="28"/>
          <w:szCs w:val="28"/>
          <w:lang w:val="en-US"/>
        </w:rPr>
        <w:t xml:space="preserve">Quy định này giúp bảo đảm sự minh bạch trong hoạt động khoa học, tạo cơ hội để người dân áp dụng tiến bộ kỹ thuật, đổi mới phương thức sản xuất, nâng cao năng suất và chất lượng cuộc sống. Nói cách khác, Luật không chỉ hỗ trợ người nghiên cứu, mà còn mở cánh cửa tri thức cho toàn xã hội, giúp mọi </w:t>
      </w:r>
      <w:r w:rsidRPr="00621455">
        <w:rPr>
          <w:sz w:val="28"/>
          <w:szCs w:val="28"/>
          <w:lang w:val="en-US"/>
        </w:rPr>
        <w:lastRenderedPageBreak/>
        <w:t>người dân đều được thụ hưởng thành quả từ hoạt động khoa học và đổi mới sáng tạo.</w:t>
      </w:r>
    </w:p>
    <w:sectPr w:rsidR="00621455" w:rsidRPr="00621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93E37"/>
    <w:multiLevelType w:val="multilevel"/>
    <w:tmpl w:val="FED8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2E"/>
    <w:rsid w:val="00006F48"/>
    <w:rsid w:val="00017BA7"/>
    <w:rsid w:val="00053426"/>
    <w:rsid w:val="00132D22"/>
    <w:rsid w:val="001E7905"/>
    <w:rsid w:val="0027563F"/>
    <w:rsid w:val="00275B99"/>
    <w:rsid w:val="002E29AE"/>
    <w:rsid w:val="002F7520"/>
    <w:rsid w:val="003814DA"/>
    <w:rsid w:val="003968F5"/>
    <w:rsid w:val="003E2B23"/>
    <w:rsid w:val="00424A2D"/>
    <w:rsid w:val="00485E67"/>
    <w:rsid w:val="004E7BB6"/>
    <w:rsid w:val="00573616"/>
    <w:rsid w:val="005F6B53"/>
    <w:rsid w:val="00621455"/>
    <w:rsid w:val="00621BCF"/>
    <w:rsid w:val="006859F4"/>
    <w:rsid w:val="00735675"/>
    <w:rsid w:val="007657A3"/>
    <w:rsid w:val="007832C1"/>
    <w:rsid w:val="007C6A8F"/>
    <w:rsid w:val="007E00E8"/>
    <w:rsid w:val="008A295E"/>
    <w:rsid w:val="008B242C"/>
    <w:rsid w:val="008C1D32"/>
    <w:rsid w:val="00914839"/>
    <w:rsid w:val="0099592E"/>
    <w:rsid w:val="00A2217C"/>
    <w:rsid w:val="00AD403A"/>
    <w:rsid w:val="00AE4B61"/>
    <w:rsid w:val="00B047F7"/>
    <w:rsid w:val="00B444F6"/>
    <w:rsid w:val="00B971EE"/>
    <w:rsid w:val="00BB115C"/>
    <w:rsid w:val="00C25466"/>
    <w:rsid w:val="00D12BD8"/>
    <w:rsid w:val="00E1281A"/>
    <w:rsid w:val="00E14BAF"/>
    <w:rsid w:val="00E431FC"/>
    <w:rsid w:val="00EC7041"/>
    <w:rsid w:val="00EC7483"/>
    <w:rsid w:val="00ED37AB"/>
    <w:rsid w:val="00FA7018"/>
    <w:rsid w:val="00FF34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2B2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2756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2B2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2756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3269">
      <w:bodyDiv w:val="1"/>
      <w:marLeft w:val="0"/>
      <w:marRight w:val="0"/>
      <w:marTop w:val="0"/>
      <w:marBottom w:val="0"/>
      <w:divBdr>
        <w:top w:val="none" w:sz="0" w:space="0" w:color="auto"/>
        <w:left w:val="none" w:sz="0" w:space="0" w:color="auto"/>
        <w:bottom w:val="none" w:sz="0" w:space="0" w:color="auto"/>
        <w:right w:val="none" w:sz="0" w:space="0" w:color="auto"/>
      </w:divBdr>
    </w:div>
    <w:div w:id="201132912">
      <w:bodyDiv w:val="1"/>
      <w:marLeft w:val="0"/>
      <w:marRight w:val="0"/>
      <w:marTop w:val="0"/>
      <w:marBottom w:val="0"/>
      <w:divBdr>
        <w:top w:val="none" w:sz="0" w:space="0" w:color="auto"/>
        <w:left w:val="none" w:sz="0" w:space="0" w:color="auto"/>
        <w:bottom w:val="none" w:sz="0" w:space="0" w:color="auto"/>
        <w:right w:val="none" w:sz="0" w:space="0" w:color="auto"/>
      </w:divBdr>
    </w:div>
    <w:div w:id="236981776">
      <w:bodyDiv w:val="1"/>
      <w:marLeft w:val="0"/>
      <w:marRight w:val="0"/>
      <w:marTop w:val="0"/>
      <w:marBottom w:val="0"/>
      <w:divBdr>
        <w:top w:val="none" w:sz="0" w:space="0" w:color="auto"/>
        <w:left w:val="none" w:sz="0" w:space="0" w:color="auto"/>
        <w:bottom w:val="none" w:sz="0" w:space="0" w:color="auto"/>
        <w:right w:val="none" w:sz="0" w:space="0" w:color="auto"/>
      </w:divBdr>
    </w:div>
    <w:div w:id="242641259">
      <w:bodyDiv w:val="1"/>
      <w:marLeft w:val="0"/>
      <w:marRight w:val="0"/>
      <w:marTop w:val="0"/>
      <w:marBottom w:val="0"/>
      <w:divBdr>
        <w:top w:val="none" w:sz="0" w:space="0" w:color="auto"/>
        <w:left w:val="none" w:sz="0" w:space="0" w:color="auto"/>
        <w:bottom w:val="none" w:sz="0" w:space="0" w:color="auto"/>
        <w:right w:val="none" w:sz="0" w:space="0" w:color="auto"/>
      </w:divBdr>
    </w:div>
    <w:div w:id="264071090">
      <w:bodyDiv w:val="1"/>
      <w:marLeft w:val="0"/>
      <w:marRight w:val="0"/>
      <w:marTop w:val="0"/>
      <w:marBottom w:val="0"/>
      <w:divBdr>
        <w:top w:val="none" w:sz="0" w:space="0" w:color="auto"/>
        <w:left w:val="none" w:sz="0" w:space="0" w:color="auto"/>
        <w:bottom w:val="none" w:sz="0" w:space="0" w:color="auto"/>
        <w:right w:val="none" w:sz="0" w:space="0" w:color="auto"/>
      </w:divBdr>
    </w:div>
    <w:div w:id="731540418">
      <w:bodyDiv w:val="1"/>
      <w:marLeft w:val="0"/>
      <w:marRight w:val="0"/>
      <w:marTop w:val="0"/>
      <w:marBottom w:val="0"/>
      <w:divBdr>
        <w:top w:val="none" w:sz="0" w:space="0" w:color="auto"/>
        <w:left w:val="none" w:sz="0" w:space="0" w:color="auto"/>
        <w:bottom w:val="none" w:sz="0" w:space="0" w:color="auto"/>
        <w:right w:val="none" w:sz="0" w:space="0" w:color="auto"/>
      </w:divBdr>
    </w:div>
    <w:div w:id="731851960">
      <w:bodyDiv w:val="1"/>
      <w:marLeft w:val="0"/>
      <w:marRight w:val="0"/>
      <w:marTop w:val="0"/>
      <w:marBottom w:val="0"/>
      <w:divBdr>
        <w:top w:val="none" w:sz="0" w:space="0" w:color="auto"/>
        <w:left w:val="none" w:sz="0" w:space="0" w:color="auto"/>
        <w:bottom w:val="none" w:sz="0" w:space="0" w:color="auto"/>
        <w:right w:val="none" w:sz="0" w:space="0" w:color="auto"/>
      </w:divBdr>
    </w:div>
    <w:div w:id="789277490">
      <w:bodyDiv w:val="1"/>
      <w:marLeft w:val="0"/>
      <w:marRight w:val="0"/>
      <w:marTop w:val="0"/>
      <w:marBottom w:val="0"/>
      <w:divBdr>
        <w:top w:val="none" w:sz="0" w:space="0" w:color="auto"/>
        <w:left w:val="none" w:sz="0" w:space="0" w:color="auto"/>
        <w:bottom w:val="none" w:sz="0" w:space="0" w:color="auto"/>
        <w:right w:val="none" w:sz="0" w:space="0" w:color="auto"/>
      </w:divBdr>
    </w:div>
    <w:div w:id="1019891307">
      <w:bodyDiv w:val="1"/>
      <w:marLeft w:val="0"/>
      <w:marRight w:val="0"/>
      <w:marTop w:val="0"/>
      <w:marBottom w:val="0"/>
      <w:divBdr>
        <w:top w:val="none" w:sz="0" w:space="0" w:color="auto"/>
        <w:left w:val="none" w:sz="0" w:space="0" w:color="auto"/>
        <w:bottom w:val="none" w:sz="0" w:space="0" w:color="auto"/>
        <w:right w:val="none" w:sz="0" w:space="0" w:color="auto"/>
      </w:divBdr>
    </w:div>
    <w:div w:id="1141654879">
      <w:bodyDiv w:val="1"/>
      <w:marLeft w:val="0"/>
      <w:marRight w:val="0"/>
      <w:marTop w:val="0"/>
      <w:marBottom w:val="0"/>
      <w:divBdr>
        <w:top w:val="none" w:sz="0" w:space="0" w:color="auto"/>
        <w:left w:val="none" w:sz="0" w:space="0" w:color="auto"/>
        <w:bottom w:val="none" w:sz="0" w:space="0" w:color="auto"/>
        <w:right w:val="none" w:sz="0" w:space="0" w:color="auto"/>
      </w:divBdr>
    </w:div>
    <w:div w:id="1258172512">
      <w:bodyDiv w:val="1"/>
      <w:marLeft w:val="0"/>
      <w:marRight w:val="0"/>
      <w:marTop w:val="0"/>
      <w:marBottom w:val="0"/>
      <w:divBdr>
        <w:top w:val="none" w:sz="0" w:space="0" w:color="auto"/>
        <w:left w:val="none" w:sz="0" w:space="0" w:color="auto"/>
        <w:bottom w:val="none" w:sz="0" w:space="0" w:color="auto"/>
        <w:right w:val="none" w:sz="0" w:space="0" w:color="auto"/>
      </w:divBdr>
    </w:div>
    <w:div w:id="1323700065">
      <w:bodyDiv w:val="1"/>
      <w:marLeft w:val="0"/>
      <w:marRight w:val="0"/>
      <w:marTop w:val="0"/>
      <w:marBottom w:val="0"/>
      <w:divBdr>
        <w:top w:val="none" w:sz="0" w:space="0" w:color="auto"/>
        <w:left w:val="none" w:sz="0" w:space="0" w:color="auto"/>
        <w:bottom w:val="none" w:sz="0" w:space="0" w:color="auto"/>
        <w:right w:val="none" w:sz="0" w:space="0" w:color="auto"/>
      </w:divBdr>
    </w:div>
    <w:div w:id="1386643405">
      <w:bodyDiv w:val="1"/>
      <w:marLeft w:val="0"/>
      <w:marRight w:val="0"/>
      <w:marTop w:val="0"/>
      <w:marBottom w:val="0"/>
      <w:divBdr>
        <w:top w:val="none" w:sz="0" w:space="0" w:color="auto"/>
        <w:left w:val="none" w:sz="0" w:space="0" w:color="auto"/>
        <w:bottom w:val="none" w:sz="0" w:space="0" w:color="auto"/>
        <w:right w:val="none" w:sz="0" w:space="0" w:color="auto"/>
      </w:divBdr>
    </w:div>
    <w:div w:id="1511674718">
      <w:bodyDiv w:val="1"/>
      <w:marLeft w:val="0"/>
      <w:marRight w:val="0"/>
      <w:marTop w:val="0"/>
      <w:marBottom w:val="0"/>
      <w:divBdr>
        <w:top w:val="none" w:sz="0" w:space="0" w:color="auto"/>
        <w:left w:val="none" w:sz="0" w:space="0" w:color="auto"/>
        <w:bottom w:val="none" w:sz="0" w:space="0" w:color="auto"/>
        <w:right w:val="none" w:sz="0" w:space="0" w:color="auto"/>
      </w:divBdr>
    </w:div>
    <w:div w:id="1714622929">
      <w:bodyDiv w:val="1"/>
      <w:marLeft w:val="0"/>
      <w:marRight w:val="0"/>
      <w:marTop w:val="0"/>
      <w:marBottom w:val="0"/>
      <w:divBdr>
        <w:top w:val="none" w:sz="0" w:space="0" w:color="auto"/>
        <w:left w:val="none" w:sz="0" w:space="0" w:color="auto"/>
        <w:bottom w:val="none" w:sz="0" w:space="0" w:color="auto"/>
        <w:right w:val="none" w:sz="0" w:space="0" w:color="auto"/>
      </w:divBdr>
    </w:div>
    <w:div w:id="1731078532">
      <w:bodyDiv w:val="1"/>
      <w:marLeft w:val="0"/>
      <w:marRight w:val="0"/>
      <w:marTop w:val="0"/>
      <w:marBottom w:val="0"/>
      <w:divBdr>
        <w:top w:val="none" w:sz="0" w:space="0" w:color="auto"/>
        <w:left w:val="none" w:sz="0" w:space="0" w:color="auto"/>
        <w:bottom w:val="none" w:sz="0" w:space="0" w:color="auto"/>
        <w:right w:val="none" w:sz="0" w:space="0" w:color="auto"/>
      </w:divBdr>
    </w:div>
    <w:div w:id="1916283701">
      <w:bodyDiv w:val="1"/>
      <w:marLeft w:val="0"/>
      <w:marRight w:val="0"/>
      <w:marTop w:val="0"/>
      <w:marBottom w:val="0"/>
      <w:divBdr>
        <w:top w:val="none" w:sz="0" w:space="0" w:color="auto"/>
        <w:left w:val="none" w:sz="0" w:space="0" w:color="auto"/>
        <w:bottom w:val="none" w:sz="0" w:space="0" w:color="auto"/>
        <w:right w:val="none" w:sz="0" w:space="0" w:color="auto"/>
      </w:divBdr>
    </w:div>
    <w:div w:id="21427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F171C-8483-49E3-94D4-FD2ED306EF87}"/>
</file>

<file path=customXml/itemProps2.xml><?xml version="1.0" encoding="utf-8"?>
<ds:datastoreItem xmlns:ds="http://schemas.openxmlformats.org/officeDocument/2006/customXml" ds:itemID="{B0FC5712-3523-40EF-9328-CEF731865CBF}"/>
</file>

<file path=customXml/itemProps3.xml><?xml version="1.0" encoding="utf-8"?>
<ds:datastoreItem xmlns:ds="http://schemas.openxmlformats.org/officeDocument/2006/customXml" ds:itemID="{E98D0D15-2324-4F88-87AF-BB16B42B1464}"/>
</file>

<file path=docProps/app.xml><?xml version="1.0" encoding="utf-8"?>
<Properties xmlns="http://schemas.openxmlformats.org/officeDocument/2006/extended-properties" xmlns:vt="http://schemas.openxmlformats.org/officeDocument/2006/docPropsVTypes">
  <Template>Normal</Template>
  <TotalTime>0</TotalTime>
  <Pages>10</Pages>
  <Words>4439</Words>
  <Characters>15582</Characters>
  <Application>Microsoft Office Word</Application>
  <DocSecurity>0</DocSecurity>
  <Lines>305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Mạnh An</dc:creator>
  <cp:lastModifiedBy>hp</cp:lastModifiedBy>
  <cp:revision>2</cp:revision>
  <dcterms:created xsi:type="dcterms:W3CDTF">2026-05-04T10:10:00Z</dcterms:created>
  <dcterms:modified xsi:type="dcterms:W3CDTF">2026-05-04T10:10:00Z</dcterms:modified>
</cp:coreProperties>
</file>